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B7" w:rsidRDefault="00F969B7">
      <w:pPr>
        <w:pStyle w:val="ConsPlusNormal"/>
      </w:pPr>
      <w:bookmarkStart w:id="0" w:name="_GoBack"/>
      <w:bookmarkEnd w:id="0"/>
    </w:p>
    <w:p w:rsidR="00F969B7" w:rsidRDefault="00F969B7">
      <w:pPr>
        <w:pStyle w:val="ConsPlusTitle"/>
        <w:jc w:val="center"/>
      </w:pPr>
      <w:r>
        <w:t>ЦЕНТРАЛЬНЫЙ БАНК РОССИЙСКОЙ ФЕДЕРАЦИИ</w:t>
      </w:r>
    </w:p>
    <w:p w:rsidR="00F969B7" w:rsidRDefault="00F969B7">
      <w:pPr>
        <w:pStyle w:val="ConsPlusTitle"/>
        <w:jc w:val="center"/>
      </w:pPr>
    </w:p>
    <w:p w:rsidR="00F969B7" w:rsidRDefault="00F969B7">
      <w:pPr>
        <w:pStyle w:val="ConsPlusTitle"/>
        <w:jc w:val="center"/>
      </w:pPr>
      <w:r>
        <w:t>ПОЛОЖЕНИЕ</w:t>
      </w:r>
    </w:p>
    <w:p w:rsidR="00F969B7" w:rsidRDefault="00F969B7">
      <w:pPr>
        <w:pStyle w:val="ConsPlusTitle"/>
        <w:jc w:val="center"/>
      </w:pPr>
      <w:r>
        <w:t>от 15 декабря 2014 г. N 445-П</w:t>
      </w:r>
    </w:p>
    <w:p w:rsidR="00F969B7" w:rsidRDefault="00F969B7">
      <w:pPr>
        <w:pStyle w:val="ConsPlusTitle"/>
        <w:jc w:val="center"/>
      </w:pPr>
    </w:p>
    <w:p w:rsidR="00F969B7" w:rsidRDefault="00F969B7">
      <w:pPr>
        <w:pStyle w:val="ConsPlusTitle"/>
        <w:jc w:val="center"/>
      </w:pPr>
      <w:r>
        <w:t>О ТРЕБОВАНИЯХ К ПРАВИЛАМ ВНУТРЕННЕГО КОНТРОЛЯ НЕКРЕДИТНЫХ</w:t>
      </w:r>
    </w:p>
    <w:p w:rsidR="00F969B7" w:rsidRDefault="00F969B7">
      <w:pPr>
        <w:pStyle w:val="ConsPlusTitle"/>
        <w:jc w:val="center"/>
      </w:pPr>
      <w:r>
        <w:t>ФИНАНСОВЫХ ОРГАНИЗАЦИЙ В ЦЕЛЯХ ПРОТИВОДЕЙСТВИЯ ЛЕГАЛИЗАЦИИ</w:t>
      </w:r>
    </w:p>
    <w:p w:rsidR="00F969B7" w:rsidRDefault="00F969B7">
      <w:pPr>
        <w:pStyle w:val="ConsPlusTitle"/>
        <w:jc w:val="center"/>
      </w:pPr>
      <w:r>
        <w:t>(ОТМЫВАНИЮ) ДОХОДОВ, ПОЛУЧЕННЫХ ПРЕСТУПНЫМ ПУТЕМ,</w:t>
      </w:r>
    </w:p>
    <w:p w:rsidR="00F969B7" w:rsidRDefault="00F969B7">
      <w:pPr>
        <w:pStyle w:val="ConsPlusTitle"/>
        <w:jc w:val="center"/>
      </w:pPr>
      <w:r>
        <w:t>И ФИНАНСИРОВАНИЮ ТЕРРОРИЗМА</w:t>
      </w:r>
    </w:p>
    <w:p w:rsidR="00F969B7" w:rsidRDefault="00F969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69B7">
        <w:trPr>
          <w:jc w:val="center"/>
        </w:trPr>
        <w:tc>
          <w:tcPr>
            <w:tcW w:w="9294" w:type="dxa"/>
            <w:tcBorders>
              <w:top w:val="nil"/>
              <w:left w:val="single" w:sz="24" w:space="0" w:color="CED3F1"/>
              <w:bottom w:val="nil"/>
              <w:right w:val="single" w:sz="24" w:space="0" w:color="F4F3F8"/>
            </w:tcBorders>
            <w:shd w:val="clear" w:color="auto" w:fill="F4F3F8"/>
          </w:tcPr>
          <w:p w:rsidR="00F969B7" w:rsidRDefault="00F969B7">
            <w:pPr>
              <w:pStyle w:val="ConsPlusNormal"/>
              <w:jc w:val="center"/>
            </w:pPr>
            <w:r>
              <w:rPr>
                <w:color w:val="392C69"/>
              </w:rPr>
              <w:t>Список изменяющих документов</w:t>
            </w:r>
          </w:p>
          <w:p w:rsidR="00F969B7" w:rsidRDefault="00F969B7">
            <w:pPr>
              <w:pStyle w:val="ConsPlusNormal"/>
              <w:jc w:val="center"/>
            </w:pPr>
            <w:r>
              <w:rPr>
                <w:color w:val="392C69"/>
              </w:rPr>
              <w:t>(в ред. Указаний Банка России от 28.07.2016 N 4086-У,</w:t>
            </w:r>
          </w:p>
          <w:p w:rsidR="00F969B7" w:rsidRDefault="00F969B7">
            <w:pPr>
              <w:pStyle w:val="ConsPlusNormal"/>
              <w:jc w:val="center"/>
            </w:pPr>
            <w:r>
              <w:rPr>
                <w:color w:val="392C69"/>
              </w:rPr>
              <w:t>от 05.10.2017 N 4568-У, от 29.01.2018 N 4708-У,</w:t>
            </w:r>
          </w:p>
          <w:p w:rsidR="00F969B7" w:rsidRDefault="00F969B7">
            <w:pPr>
              <w:pStyle w:val="ConsPlusNormal"/>
              <w:jc w:val="center"/>
            </w:pPr>
            <w:r>
              <w:rPr>
                <w:color w:val="392C69"/>
              </w:rPr>
              <w:t>от 30.03.2018 N 4759-У, от 27.02.2019 N 5084-У, от 24.12.2019 N 5372-У)</w:t>
            </w:r>
          </w:p>
        </w:tc>
      </w:tr>
    </w:tbl>
    <w:p w:rsidR="00F969B7" w:rsidRDefault="00F969B7">
      <w:pPr>
        <w:pStyle w:val="ConsPlusNormal"/>
        <w:jc w:val="center"/>
      </w:pPr>
    </w:p>
    <w:p w:rsidR="00F969B7" w:rsidRDefault="00F969B7">
      <w:pPr>
        <w:pStyle w:val="ConsPlusNormal"/>
        <w:ind w:firstLine="540"/>
        <w:jc w:val="both"/>
      </w:pPr>
      <w:r>
        <w:t>На основании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2005, N 47, ст. 4828; 2006, N 31, ст. 3446, ст. 3452; 2007, N 16, ст. 1831; N 31, ст. 3993, ст. 4011; N 49, ст. 6036; 2009, N 23, ст. 2776; N 29, ст. 3600; 2010, N 28, ст. 3553; N 30, ст. 4007; N 31, ст. 4166; 2011, N 27, ст. 3873; N 46, ст. 6406; 2012, N 30, ст. 4172; N 50, ст. 6954; 2013, N 19, ст. 2329; N 26, ст. 3207; N 44, ст. 5641; N 52, ст. 6968; 2014, N 19, ст. 2311, ст. 2315, ст. 2335; N 23, ст. 2934; N 30, ст. 4214, ст. 4219) (далее - Федеральный закон) и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45, ст. 6154) настоящее Положение устанавливает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(далее - ПВК по ПОД/ФТ) профессиональных участников рынка ценных бумаг (далее - профессиональные участники),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(далее - страховые организации), управляющих компаний инвестиционных фондов, паевых инвестиционных фондов и негосударственных пенсионных фондов (далее - управляющие компании), кредитных потребительских кооперативов, в том числе сельскохозяйственных кредитных потребительских кооперативов (далее - кредитные кооперативы), и иных организаций, осуществляющих операции с денежными средствами или иным имуществом, указанных в статье 5 Федерального закона (за исключением кредитных организаций), регулирование, контроль и надзор за которыми в соответствии с законодательством Российской Федерации осуществляет Банк России (далее при совместном упоминании - некредитные финансовые организации).</w:t>
      </w:r>
    </w:p>
    <w:p w:rsidR="00F969B7" w:rsidRDefault="00F969B7">
      <w:pPr>
        <w:pStyle w:val="ConsPlusNormal"/>
        <w:jc w:val="both"/>
      </w:pPr>
      <w:r>
        <w:t>(в ред. Указания Банка России от 24.12.2019 N 5372-У)</w:t>
      </w:r>
    </w:p>
    <w:p w:rsidR="00F969B7" w:rsidRDefault="00F969B7">
      <w:pPr>
        <w:pStyle w:val="ConsPlusNormal"/>
        <w:ind w:firstLine="540"/>
        <w:jc w:val="both"/>
      </w:pPr>
    </w:p>
    <w:p w:rsidR="00F969B7" w:rsidRDefault="00F969B7">
      <w:pPr>
        <w:pStyle w:val="ConsPlusTitle"/>
        <w:ind w:firstLine="540"/>
        <w:jc w:val="both"/>
        <w:outlineLvl w:val="1"/>
      </w:pPr>
      <w:r>
        <w:t>Глава 1. Общие положения</w:t>
      </w:r>
    </w:p>
    <w:p w:rsidR="00F969B7" w:rsidRDefault="00F969B7">
      <w:pPr>
        <w:pStyle w:val="ConsPlusNormal"/>
        <w:ind w:firstLine="540"/>
        <w:jc w:val="both"/>
      </w:pPr>
    </w:p>
    <w:p w:rsidR="00F969B7" w:rsidRDefault="00F969B7">
      <w:pPr>
        <w:pStyle w:val="ConsPlusNormal"/>
        <w:ind w:firstLine="540"/>
        <w:jc w:val="both"/>
      </w:pPr>
      <w:r>
        <w:t>1.1. Требования к ПВК по ПОД/ФТ, установленные настоящим Положением, применяются некредитными финансовыми организациями в зависимости от вида, к которому относится некредитная финансовая организация согласно приложению 1 к настоящему Положению.</w:t>
      </w:r>
    </w:p>
    <w:p w:rsidR="00F969B7" w:rsidRDefault="00F969B7">
      <w:pPr>
        <w:pStyle w:val="ConsPlusNormal"/>
        <w:spacing w:before="220"/>
        <w:ind w:firstLine="540"/>
        <w:jc w:val="both"/>
      </w:pPr>
      <w:r>
        <w:lastRenderedPageBreak/>
        <w:t>1.2. Основными принципами и целями организации внутреннего контроля в некредитной финансовой организации в целях противодействия легализации (отмыванию) доходов, полученных преступным путем, и финансированию терроризма (далее - ПОД/ФТ) являются:</w:t>
      </w:r>
    </w:p>
    <w:p w:rsidR="00F969B7" w:rsidRDefault="00F969B7">
      <w:pPr>
        <w:pStyle w:val="ConsPlusNormal"/>
        <w:spacing w:before="220"/>
        <w:ind w:firstLine="540"/>
        <w:jc w:val="both"/>
      </w:pPr>
      <w:r>
        <w:t>обеспечение защиты некредитной финансовой организации от проникновения в нее преступных доходов;</w:t>
      </w:r>
    </w:p>
    <w:p w:rsidR="00F969B7" w:rsidRDefault="00F969B7">
      <w:pPr>
        <w:pStyle w:val="ConsPlusNormal"/>
        <w:spacing w:before="220"/>
        <w:ind w:firstLine="540"/>
        <w:jc w:val="both"/>
      </w:pPr>
      <w:r>
        <w:t>управление риском легализации (отмывания) доходов, полученных преступным путем, и финансирования терроризма в целях его минимизации;</w:t>
      </w:r>
    </w:p>
    <w:p w:rsidR="00F969B7" w:rsidRDefault="00F969B7">
      <w:pPr>
        <w:pStyle w:val="ConsPlusNormal"/>
        <w:spacing w:before="220"/>
        <w:ind w:firstLine="540"/>
        <w:jc w:val="both"/>
      </w:pPr>
      <w:r>
        <w:t>обеспечение независимости специального должностного лица, ответственного за соблюдение ПВК по ПОД/ФТ;</w:t>
      </w:r>
    </w:p>
    <w:p w:rsidR="00F969B7" w:rsidRDefault="00F969B7">
      <w:pPr>
        <w:pStyle w:val="ConsPlusNormal"/>
        <w:spacing w:before="220"/>
        <w:ind w:firstLine="540"/>
        <w:jc w:val="both"/>
      </w:pPr>
      <w:r>
        <w:t>участие специального должностного лица некредитной финансовой организации, ответственного за реализацию ПВК по ПОД/ФТ (а при наличии соответствующего подразделения - сотрудников, ответственных за организацию системы ПОД/ФТ и реализацию ПВК по ПОД/ФТ),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w:t>
      </w:r>
    </w:p>
    <w:p w:rsidR="00F969B7" w:rsidRDefault="00F969B7">
      <w:pPr>
        <w:pStyle w:val="ConsPlusNormal"/>
        <w:spacing w:before="220"/>
        <w:ind w:firstLine="540"/>
        <w:jc w:val="both"/>
      </w:pPr>
      <w:r>
        <w:t>1.3. ПВК по ПОД/ФТ разрабатываются некредитной финансовой организацией в целях:</w:t>
      </w:r>
    </w:p>
    <w:p w:rsidR="00F969B7" w:rsidRDefault="00F969B7">
      <w:pPr>
        <w:pStyle w:val="ConsPlusNormal"/>
        <w:spacing w:before="220"/>
        <w:ind w:firstLine="540"/>
        <w:jc w:val="both"/>
      </w:pPr>
      <w:r>
        <w:t>обеспечения выполнения некредитной финансовой организацией требований законодательства Российской Федерации в сфере ПОД/ФТ;</w:t>
      </w:r>
    </w:p>
    <w:p w:rsidR="00F969B7" w:rsidRDefault="00F969B7">
      <w:pPr>
        <w:pStyle w:val="ConsPlusNormal"/>
        <w:spacing w:before="220"/>
        <w:ind w:firstLine="540"/>
        <w:jc w:val="both"/>
      </w:pPr>
      <w:r>
        <w:t>поддержания в некредитной финансовой организации эффективности системы ПОД/ФТ на уровне, достаточном для управления риском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исключения вовлечения некредитной финансовой организации, ее руководителей и сотрудников в осуществление легализации (отмывания) доходов, полученных преступным путем, и финансирование терроризма.</w:t>
      </w:r>
    </w:p>
    <w:p w:rsidR="00F969B7" w:rsidRDefault="00F969B7">
      <w:pPr>
        <w:pStyle w:val="ConsPlusNormal"/>
        <w:spacing w:before="220"/>
        <w:ind w:firstLine="540"/>
        <w:jc w:val="both"/>
      </w:pPr>
      <w:r>
        <w:t>1.4. ПВК по ПОД/ФТ разрабатываются некредитной финансовой организацией в соответствии с Федеральным законом, настоящим Положением и иными нормативными актами Банка России с учетом особенностей вида и масштаба ее деятельности, организационной структуры, характера продуктов (услуг), предоставляемых некредитной финансовой организацией клиентам, а также уровня риска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Порядок разработки ПВК по ПОД/ФТ, внесения изменений в ПВК по ПОД/ФТ, их согласования подразделениями некредитной финансовой организации (при наличии подразделений) и утверждения определяется внутренними документами некредитной финансовой организации.</w:t>
      </w:r>
    </w:p>
    <w:p w:rsidR="00F969B7" w:rsidRDefault="00F969B7">
      <w:pPr>
        <w:pStyle w:val="ConsPlusNormal"/>
        <w:spacing w:before="220"/>
        <w:ind w:firstLine="540"/>
        <w:jc w:val="both"/>
      </w:pPr>
      <w:r>
        <w:t>1.5. При реализации ПВК по ПОД/ФТ некредитная финансовая организация должна обеспечить:</w:t>
      </w:r>
    </w:p>
    <w:p w:rsidR="00F969B7" w:rsidRDefault="00F969B7">
      <w:pPr>
        <w:pStyle w:val="ConsPlusNormal"/>
        <w:spacing w:before="220"/>
        <w:ind w:firstLine="540"/>
        <w:jc w:val="both"/>
      </w:pPr>
      <w:r>
        <w:t>применение процедур управления риском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документальное фиксирование сведений (информации) по вопросам ПОД/ФТ;</w:t>
      </w:r>
    </w:p>
    <w:p w:rsidR="00F969B7" w:rsidRDefault="00F969B7">
      <w:pPr>
        <w:pStyle w:val="ConsPlusNormal"/>
        <w:spacing w:before="220"/>
        <w:ind w:firstLine="540"/>
        <w:jc w:val="both"/>
      </w:pPr>
      <w:r>
        <w:lastRenderedPageBreak/>
        <w:t>сохранение конфиденциальности сведений о мерах, принимаемых некредитной финансовой организацией в целях ПОД/ФТ;</w:t>
      </w:r>
    </w:p>
    <w:p w:rsidR="00F969B7" w:rsidRDefault="00F969B7">
      <w:pPr>
        <w:pStyle w:val="ConsPlusNormal"/>
        <w:spacing w:before="220"/>
        <w:ind w:firstLine="540"/>
        <w:jc w:val="both"/>
      </w:pPr>
      <w:r>
        <w:t>своевременное направление сведений (информации) по вопросам ПОД/ФТ в уполномоченный орган.</w:t>
      </w:r>
    </w:p>
    <w:p w:rsidR="00F969B7" w:rsidRDefault="00F969B7">
      <w:pPr>
        <w:pStyle w:val="ConsPlusNormal"/>
        <w:spacing w:before="220"/>
        <w:ind w:firstLine="540"/>
        <w:jc w:val="both"/>
      </w:pPr>
      <w:r>
        <w:t>1.6. ПВК по ПОД/ФТ являются комплексным документом некредитной финансовой организации или комплектом документов, определяемым некредитной финансовой организацией, регламентирующим ее деятельность по ПОД/ФТ и содержащим описание совокупности принимаемых некредитной финансовой организацией мер и предпринимаемых процедур, определенных программами осуществления внутреннего контроля в целях ПОД/ФТ.</w:t>
      </w:r>
    </w:p>
    <w:p w:rsidR="00F969B7" w:rsidRDefault="00F969B7">
      <w:pPr>
        <w:pStyle w:val="ConsPlusNormal"/>
        <w:spacing w:before="220"/>
        <w:ind w:firstLine="540"/>
        <w:jc w:val="both"/>
      </w:pPr>
      <w:r>
        <w:t>Процедуры, необходимые для реализации ПВК по ПОД/ФТ, не предусмотренные настоящим Положением, могут содержаться в иных внутренних документах некредитной финансовой организации, не входящих в состав ПВК по ПОД/ФТ.</w:t>
      </w:r>
    </w:p>
    <w:p w:rsidR="00F969B7" w:rsidRDefault="00F969B7">
      <w:pPr>
        <w:pStyle w:val="ConsPlusNormal"/>
        <w:spacing w:before="220"/>
        <w:ind w:firstLine="540"/>
        <w:jc w:val="both"/>
      </w:pPr>
      <w:r>
        <w:t>В случае если ПВК по ПОД/ФТ является комплектом документов некредитной финансовой организации, такие ПВК по ПОД/ФТ должны содержать перечень внутренних документов некредитной финансовой организации, входящих в состав данного комплекта.</w:t>
      </w:r>
    </w:p>
    <w:p w:rsidR="00F969B7" w:rsidRDefault="00F969B7">
      <w:pPr>
        <w:pStyle w:val="ConsPlusNormal"/>
        <w:spacing w:before="220"/>
        <w:ind w:firstLine="540"/>
        <w:jc w:val="both"/>
      </w:pPr>
      <w:r>
        <w:t>1.7. ПВК по ПОД/ФТ включают в себя следующие программы:</w:t>
      </w:r>
    </w:p>
    <w:p w:rsidR="00F969B7" w:rsidRDefault="00F969B7">
      <w:pPr>
        <w:pStyle w:val="ConsPlusNormal"/>
        <w:spacing w:before="220"/>
        <w:ind w:firstLine="540"/>
        <w:jc w:val="both"/>
      </w:pPr>
      <w:r>
        <w:t>программа организации системы ПОД/ФТ;</w:t>
      </w:r>
    </w:p>
    <w:p w:rsidR="00F969B7" w:rsidRDefault="00F969B7">
      <w:pPr>
        <w:pStyle w:val="ConsPlusNormal"/>
        <w:spacing w:before="220"/>
        <w:ind w:firstLine="540"/>
        <w:jc w:val="both"/>
      </w:pPr>
      <w:r>
        <w:t>программа идентификации клиента, представителя клиента, выгодоприобретателя, бенефициарного владельца (далее - программа идентификации);</w:t>
      </w:r>
    </w:p>
    <w:p w:rsidR="00F969B7" w:rsidRDefault="00F969B7">
      <w:pPr>
        <w:pStyle w:val="ConsPlusNormal"/>
        <w:spacing w:before="220"/>
        <w:ind w:firstLine="540"/>
        <w:jc w:val="both"/>
      </w:pPr>
      <w:r>
        <w:t>программа управления риском легализации (отмывания) доходов, полученных преступным путем, и финансирования терроризма (далее - программа управления риском);</w:t>
      </w:r>
    </w:p>
    <w:p w:rsidR="00F969B7" w:rsidRDefault="00F969B7">
      <w:pPr>
        <w:pStyle w:val="ConsPlusNormal"/>
        <w:spacing w:before="220"/>
        <w:ind w:firstLine="540"/>
        <w:jc w:val="both"/>
      </w:pPr>
      <w: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(далее - программа выявления операций);</w:t>
      </w:r>
    </w:p>
    <w:p w:rsidR="00F969B7" w:rsidRDefault="00F969B7">
      <w:pPr>
        <w:pStyle w:val="ConsPlusNormal"/>
        <w:spacing w:before="220"/>
        <w:ind w:firstLine="540"/>
        <w:jc w:val="both"/>
      </w:pPr>
      <w: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(далее - программа по замораживанию (блокированию) денежных средств и иного имущества и проведению проверки);</w:t>
      </w:r>
    </w:p>
    <w:p w:rsidR="00F969B7" w:rsidRDefault="00F969B7">
      <w:pPr>
        <w:pStyle w:val="ConsPlusNormal"/>
        <w:spacing w:before="220"/>
        <w:ind w:firstLine="540"/>
        <w:jc w:val="both"/>
      </w:pPr>
      <w:r>
        <w:t>программа, определяющая порядок приостановления операций с денежными средствами или иным имуществом;</w:t>
      </w:r>
    </w:p>
    <w:p w:rsidR="00F969B7" w:rsidRDefault="00F969B7">
      <w:pPr>
        <w:pStyle w:val="ConsPlusNormal"/>
        <w:spacing w:before="220"/>
        <w:ind w:firstLine="540"/>
        <w:jc w:val="both"/>
      </w:pPr>
      <w:r>
        <w:t>программа организации работы по отказу в выполнении распоряжения клиента о совершении операции;</w:t>
      </w:r>
    </w:p>
    <w:p w:rsidR="00F969B7" w:rsidRDefault="00F969B7">
      <w:pPr>
        <w:pStyle w:val="ConsPlusNormal"/>
        <w:spacing w:before="220"/>
        <w:ind w:firstLine="540"/>
        <w:jc w:val="both"/>
      </w:pPr>
      <w:r>
        <w:t>программа организации в некредитной финансовой организации работы с представленными клиентом документами и (или) сведениями об отсутствии оснований для принятия решения об отказе в выполнении распоряжения клиента о совершении операции, запросами и решениями межведомственной комиссии, созданной при Банке России (далее - межведомственная комиссия);</w:t>
      </w:r>
    </w:p>
    <w:p w:rsidR="00F969B7" w:rsidRDefault="00F969B7">
      <w:pPr>
        <w:pStyle w:val="ConsPlusNormal"/>
        <w:jc w:val="both"/>
      </w:pPr>
      <w:r>
        <w:t>(в ред. Указания Банка России от 30.03.2018 N 4759-У)</w:t>
      </w:r>
    </w:p>
    <w:p w:rsidR="00F969B7" w:rsidRDefault="00F969B7">
      <w:pPr>
        <w:pStyle w:val="ConsPlusNormal"/>
        <w:spacing w:before="220"/>
        <w:ind w:firstLine="540"/>
        <w:jc w:val="both"/>
      </w:pPr>
      <w:r>
        <w:t>программа подготовки и обучения кадров некредитной финансовой организации в сфере ПОД/ФТ;</w:t>
      </w:r>
    </w:p>
    <w:p w:rsidR="00F969B7" w:rsidRDefault="00F969B7">
      <w:pPr>
        <w:pStyle w:val="ConsPlusNormal"/>
        <w:jc w:val="both"/>
      </w:pPr>
      <w:r>
        <w:lastRenderedPageBreak/>
        <w:t>(в ред. Указания Банка России от 30.03.2018 N 4759-У)</w:t>
      </w:r>
    </w:p>
    <w:p w:rsidR="00F969B7" w:rsidRDefault="00F969B7">
      <w:pPr>
        <w:pStyle w:val="ConsPlusNormal"/>
        <w:spacing w:before="220"/>
        <w:ind w:firstLine="540"/>
        <w:jc w:val="both"/>
      </w:pPr>
      <w:r>
        <w:t>программа, определяющая порядок взаимодействия некредитной финансовой организации с лицами, которым поручено проведение идентификации (упрощенной идентификации) (в случае поручения некредитной финансовой организацией проведения идентификации (упрощенной идентификации) иным лицам).</w:t>
      </w:r>
    </w:p>
    <w:p w:rsidR="00F969B7" w:rsidRDefault="00F969B7">
      <w:pPr>
        <w:pStyle w:val="ConsPlusNormal"/>
        <w:jc w:val="both"/>
      </w:pPr>
      <w:r>
        <w:t>(в ред. Указания Банка России от 30.03.2018 N 4759-У)</w:t>
      </w:r>
    </w:p>
    <w:p w:rsidR="00F969B7" w:rsidRDefault="00F969B7">
      <w:pPr>
        <w:pStyle w:val="ConsPlusNormal"/>
        <w:spacing w:before="220"/>
        <w:ind w:firstLine="540"/>
        <w:jc w:val="both"/>
      </w:pPr>
      <w:r>
        <w:t>В ПВК по ПОД/ФТ могут включаться иные программы, разработанные некредитной финансовой организацией по своему усмотрению.</w:t>
      </w:r>
    </w:p>
    <w:p w:rsidR="00F969B7" w:rsidRDefault="00F969B7">
      <w:pPr>
        <w:pStyle w:val="ConsPlusNormal"/>
        <w:jc w:val="both"/>
      </w:pPr>
      <w:r>
        <w:t>(абзац введен Указанием Банка России от 30.03.2018 N 4759-У)</w:t>
      </w:r>
    </w:p>
    <w:p w:rsidR="00F969B7" w:rsidRDefault="00F969B7">
      <w:pPr>
        <w:pStyle w:val="ConsPlusNormal"/>
        <w:spacing w:before="220"/>
        <w:ind w:firstLine="540"/>
        <w:jc w:val="both"/>
      </w:pPr>
      <w:r>
        <w:t>1.8. ПВК по ПОД/ФТ утверждаются единоличным исполнительным органом некредитной финансовой организации.</w:t>
      </w:r>
    </w:p>
    <w:p w:rsidR="00F969B7" w:rsidRDefault="00F969B7">
      <w:pPr>
        <w:pStyle w:val="ConsPlusNormal"/>
        <w:spacing w:before="220"/>
        <w:ind w:firstLine="540"/>
        <w:jc w:val="both"/>
      </w:pPr>
      <w:r>
        <w:t>ПВК по ПОД/ФТ некредитной финансовой организации, состоящей из одного сотрудника, утверждаются руководителем такой некредитной финансовой организации (если организация является юридическим лицом) или индивидуальным предпринимателем (если организация является индивидуальным предпринимателем - страховым брокером).</w:t>
      </w:r>
    </w:p>
    <w:p w:rsidR="00F969B7" w:rsidRDefault="00F969B7">
      <w:pPr>
        <w:pStyle w:val="ConsPlusNormal"/>
        <w:spacing w:before="220"/>
        <w:ind w:firstLine="540"/>
        <w:jc w:val="both"/>
      </w:pPr>
      <w:r>
        <w:t>1.9. Функции контроля за организацией в некредитной финансовой организации работы по ПОД/ФТ возлагаются по усмотрению такой организации в соответствии с ее внутренними документами на лицо, осуществляющее функции единоличного исполнительного органа, или на его заместителя, или на члена коллегиального исполнительного органа (далее - руководитель некредитной финансовой организации), а в случае, если некредитная финансовая организация является индивидуальным предпринимателем, указанные функции осуществляются самим индивидуальным предпринимателем или назначенным им работником (при наличии у индивидуального предпринимателя работников).</w:t>
      </w:r>
    </w:p>
    <w:p w:rsidR="00F969B7" w:rsidRDefault="00F969B7">
      <w:pPr>
        <w:pStyle w:val="ConsPlusNormal"/>
        <w:spacing w:before="220"/>
        <w:ind w:firstLine="540"/>
        <w:jc w:val="both"/>
      </w:pPr>
      <w:r>
        <w:t>1.10. В некредитной финансовой организации должен осуществляться контроль за выполнением некредитной финансовой организацией и ее сотрудниками программ ПВК по ПОД/ФТ.</w:t>
      </w:r>
    </w:p>
    <w:p w:rsidR="00F969B7" w:rsidRDefault="00F969B7">
      <w:pPr>
        <w:pStyle w:val="ConsPlusNormal"/>
        <w:spacing w:before="220"/>
        <w:ind w:firstLine="540"/>
        <w:jc w:val="both"/>
      </w:pPr>
      <w:r>
        <w:t>Руководитель некредитной финансовой организации обеспечивает контроль за соответствием применяемых ПВК по ПОД/ФТ требованиям законодательства Российской Федерации в сфере ПОД/ФТ.</w:t>
      </w:r>
    </w:p>
    <w:p w:rsidR="00F969B7" w:rsidRDefault="00F969B7">
      <w:pPr>
        <w:pStyle w:val="ConsPlusNormal"/>
        <w:spacing w:before="220"/>
        <w:ind w:firstLine="540"/>
        <w:jc w:val="both"/>
      </w:pPr>
      <w:r>
        <w:t>ПВК по ПОД/ФТ должны быть приведены некредитной финансовой организацией в соответствие с требованиями законодательства Российской Федерации в сфере ПОД/ФТ не позднее трех месяцев после даты вступления в силу федерального закона, вносящего изменения в Федеральный закон, если иное прямо не установлено соответствующим федеральным законом.</w:t>
      </w:r>
    </w:p>
    <w:p w:rsidR="00F969B7" w:rsidRDefault="00F969B7">
      <w:pPr>
        <w:pStyle w:val="ConsPlusNormal"/>
        <w:spacing w:before="220"/>
        <w:ind w:firstLine="540"/>
        <w:jc w:val="both"/>
      </w:pPr>
      <w:r>
        <w:t>ПВК по ПОД/ФТ должны быть приведены некредитной финансовой организацией в соответствие с требованиями нормативного акта в сфере ПОД/ФТ не позднее трех месяцев после даты вступления его в силу, если иное прямо не установлено соответствующим нормативным актом.</w:t>
      </w:r>
    </w:p>
    <w:p w:rsidR="00F969B7" w:rsidRDefault="00F969B7">
      <w:pPr>
        <w:pStyle w:val="ConsPlusNormal"/>
        <w:spacing w:before="220"/>
        <w:ind w:firstLine="540"/>
        <w:jc w:val="both"/>
      </w:pPr>
      <w:r>
        <w:t>1.11. Требования настоящего Положения не распространяются на профессиональных участников, являющихся кредитными организациями, за исключением случаев, прямо предусмотренных настоящим Положением.</w:t>
      </w:r>
    </w:p>
    <w:p w:rsidR="00F969B7" w:rsidRDefault="00F969B7">
      <w:pPr>
        <w:pStyle w:val="ConsPlusNormal"/>
        <w:ind w:firstLine="540"/>
        <w:jc w:val="both"/>
      </w:pPr>
    </w:p>
    <w:p w:rsidR="00F969B7" w:rsidRDefault="00F969B7">
      <w:pPr>
        <w:pStyle w:val="ConsPlusTitle"/>
        <w:ind w:firstLine="540"/>
        <w:jc w:val="both"/>
        <w:outlineLvl w:val="1"/>
      </w:pPr>
      <w:r>
        <w:t>Глава 2. Организация системы ПОД/ФТ в некредитных финансовых организациях и программа организации системы ПОД/ФТ</w:t>
      </w:r>
    </w:p>
    <w:p w:rsidR="00F969B7" w:rsidRDefault="00F969B7">
      <w:pPr>
        <w:pStyle w:val="ConsPlusNormal"/>
        <w:ind w:firstLine="540"/>
        <w:jc w:val="both"/>
      </w:pPr>
    </w:p>
    <w:p w:rsidR="00F969B7" w:rsidRDefault="00F969B7">
      <w:pPr>
        <w:pStyle w:val="ConsPlusNormal"/>
        <w:ind w:firstLine="540"/>
        <w:jc w:val="both"/>
      </w:pPr>
      <w:r>
        <w:t xml:space="preserve">2.1. В некредитной финансовой организации из числа ее сотрудников назначается специальное должностное лицо, ответственное за реализацию ПВК по ПОД/ФТ (далее - </w:t>
      </w:r>
      <w:r>
        <w:lastRenderedPageBreak/>
        <w:t>ответственный сотрудник).</w:t>
      </w:r>
    </w:p>
    <w:p w:rsidR="00F969B7" w:rsidRDefault="00F969B7">
      <w:pPr>
        <w:pStyle w:val="ConsPlusNormal"/>
        <w:spacing w:before="220"/>
        <w:ind w:firstLine="540"/>
        <w:jc w:val="both"/>
      </w:pPr>
      <w:r>
        <w:t>В некредитной финансовой организации, указанной в пункте 1 приложения 1 к настоящему Положению, функции ответственного сотрудника может исполнять руководитель некредитной финансовой организации (у страхового брокера, являющегося индивидуальным предпринимателем, - сам индивидуальный предприниматель или нанятый им работник).</w:t>
      </w:r>
    </w:p>
    <w:p w:rsidR="00F969B7" w:rsidRDefault="00F969B7">
      <w:pPr>
        <w:pStyle w:val="ConsPlusNormal"/>
        <w:spacing w:before="220"/>
        <w:ind w:firstLine="540"/>
        <w:jc w:val="both"/>
      </w:pPr>
      <w:r>
        <w:t>2.2. Ответственный сотрудник подчиняется непосредственно руководителю некредитной финансовой организации.</w:t>
      </w:r>
    </w:p>
    <w:p w:rsidR="00F969B7" w:rsidRDefault="00F969B7">
      <w:pPr>
        <w:pStyle w:val="ConsPlusNormal"/>
        <w:spacing w:before="220"/>
        <w:ind w:firstLine="540"/>
        <w:jc w:val="both"/>
      </w:pPr>
      <w:r>
        <w:t>Ответственный сотрудник некредитной финансовой организации должен соответствовать квалификационным требованиям к ответственному сотруднику, установленным Указанием Банка России от 5 декабря 2014 года N 3470-У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&lt;1&gt; (далее - Указание Банка России N 3470-У).</w:t>
      </w:r>
    </w:p>
    <w:p w:rsidR="00F969B7" w:rsidRDefault="00F969B7">
      <w:pPr>
        <w:pStyle w:val="ConsPlusNormal"/>
        <w:spacing w:before="220"/>
        <w:ind w:firstLine="540"/>
        <w:jc w:val="both"/>
      </w:pPr>
      <w:r>
        <w:t>--------------------------------</w:t>
      </w:r>
    </w:p>
    <w:p w:rsidR="00F969B7" w:rsidRDefault="00F969B7">
      <w:pPr>
        <w:pStyle w:val="ConsPlusNormal"/>
        <w:spacing w:before="220"/>
        <w:ind w:firstLine="540"/>
        <w:jc w:val="both"/>
      </w:pPr>
      <w:r>
        <w:t>&lt;1&gt; Зарегистрировано Министерством юстиции Российской Федерации 24 декабря 2014 года N 35349.</w:t>
      </w:r>
    </w:p>
    <w:p w:rsidR="00F969B7" w:rsidRDefault="00F969B7">
      <w:pPr>
        <w:pStyle w:val="ConsPlusNormal"/>
        <w:ind w:firstLine="540"/>
        <w:jc w:val="both"/>
      </w:pPr>
    </w:p>
    <w:p w:rsidR="00F969B7" w:rsidRDefault="00F969B7">
      <w:pPr>
        <w:pStyle w:val="ConsPlusNormal"/>
        <w:ind w:firstLine="540"/>
        <w:jc w:val="both"/>
      </w:pPr>
      <w:r>
        <w:t>Ответственный сотрудник страховой организации, негосударственного пенсионного фонда, управляющей компании, а также микрофинансовой организации, осуществляющей свою деятельность в виде микрофинансовой компании, должен соответствовать требованиям к деловой репутации, установленным законодательством Российской Федерации для каждого вида некредитной финансовой организации из числа указанных в настоящем абзаце.</w:t>
      </w:r>
    </w:p>
    <w:p w:rsidR="00F969B7" w:rsidRDefault="00F969B7">
      <w:pPr>
        <w:pStyle w:val="ConsPlusNormal"/>
        <w:jc w:val="both"/>
      </w:pPr>
      <w:r>
        <w:t>(абзац введен Указанием Банка России от 29.01.2018 N 4708-У)</w:t>
      </w:r>
    </w:p>
    <w:p w:rsidR="00F969B7" w:rsidRDefault="00F969B7">
      <w:pPr>
        <w:pStyle w:val="ConsPlusNormal"/>
        <w:spacing w:before="220"/>
        <w:ind w:firstLine="540"/>
        <w:jc w:val="both"/>
      </w:pPr>
      <w:bookmarkStart w:id="1" w:name="P79"/>
      <w:bookmarkEnd w:id="1"/>
      <w:r>
        <w:t>2.3. В период временной нетрудоспособности, отпуска (в том числе отпуска по беременности и родам, а также отпуска по уходу за ребенком), служебной командировки ответственного сотрудника некредитной финансовой организации из числа указанных в пункте 1 приложения 1 к настоящему Положению исполняющим обязанности ответственного сотрудника назначается другой сотрудник такой некредитной финансовой организации при условии его соответствия установленным Указанием Банка России N 3470-У квалификационным требованиям к сотрудникам структурного подразделения некредитной финансовой организации по ПОД/ФТ либо иного подразделения некредитной финансовой организации, в компетенцию которого входят вопросы ПОД/ФТ, а также соответствия требованиям к деловой репутации, установленным законодательством Российской Федерации для соответствующего вида некредитной финансовой организации.</w:t>
      </w:r>
    </w:p>
    <w:p w:rsidR="00F969B7" w:rsidRDefault="00F969B7">
      <w:pPr>
        <w:pStyle w:val="ConsPlusNormal"/>
        <w:jc w:val="both"/>
      </w:pPr>
      <w:r>
        <w:t>(в ред. Указания Банка России от 29.01.2018 N 4708-У)</w:t>
      </w:r>
    </w:p>
    <w:p w:rsidR="00F969B7" w:rsidRDefault="00F969B7">
      <w:pPr>
        <w:pStyle w:val="ConsPlusNormal"/>
        <w:spacing w:before="220"/>
        <w:ind w:firstLine="540"/>
        <w:jc w:val="both"/>
      </w:pPr>
      <w:r>
        <w:t>Требование абзаца первого настоящего пункта не распространяется на некредитные финансовые организации, не привлекающие иных лиц для осуществления своей деятельности (не имеющие иных сотрудников, кроме руководителя или индивидуального предпринимателя, самостоятельно осуществляющего свою деятельность), при условии, что руководитель такой некредитной финансовой организации (индивидуальный предприниматель) самостоятельно осуществляет функции ответственного сотрудника.</w:t>
      </w:r>
    </w:p>
    <w:p w:rsidR="00F969B7" w:rsidRDefault="00F969B7">
      <w:pPr>
        <w:pStyle w:val="ConsPlusNormal"/>
        <w:spacing w:before="220"/>
        <w:ind w:firstLine="540"/>
        <w:jc w:val="both"/>
      </w:pPr>
      <w:r>
        <w:t xml:space="preserve">В период временной нетрудоспособности, отпуска (за исключением отпуска по беременности и родам, а также отпуска по уходу за ребенком), служебной командировки ответственного сотрудника некредитной финансовой организации из числа указанных в пункте 2 приложения 1 к настоящему Положению исполняющим его обязанности назначается другой сотрудник некредитной финансовой организации при условии его соответствия квалификационным </w:t>
      </w:r>
      <w:r>
        <w:lastRenderedPageBreak/>
        <w:t>требованиям к сотрудникам подразделения по ПОД/ФТ некредитной финансовой организации, установленным Указанием Банка России N 3470-У, а также соответствия требованиям к деловой репутации, установленным законодательством Российской Федерации для соответствующего вида некредитной финансовой организации.</w:t>
      </w:r>
    </w:p>
    <w:p w:rsidR="00F969B7" w:rsidRDefault="00F969B7">
      <w:pPr>
        <w:pStyle w:val="ConsPlusNormal"/>
        <w:jc w:val="both"/>
      </w:pPr>
      <w:r>
        <w:t>(в ред. Указания Банка России от 29.01.2018 N 4708-У)</w:t>
      </w:r>
    </w:p>
    <w:p w:rsidR="00F969B7" w:rsidRDefault="00F969B7">
      <w:pPr>
        <w:pStyle w:val="ConsPlusNormal"/>
        <w:spacing w:before="220"/>
        <w:ind w:firstLine="540"/>
        <w:jc w:val="both"/>
      </w:pPr>
      <w:r>
        <w:t>В период нахождения ответственного сотрудника некредитной финансовой организации из числа указанных в пункте 2 приложения 1 к настоящему Положению в отпуске по беременности и родам, а также в отпуске по уходу за ребенком, его обязанности исполняет другой сотрудник некредитной финансовой организации при условии его соответствия квалификационным требованиям к ответственному сотруднику, установленным Банком России, а также соответствия требованиям к деловой репутации, установленным законодательством Российской Федерации для соответствующего вида некредитной финансовой организации.</w:t>
      </w:r>
    </w:p>
    <w:p w:rsidR="00F969B7" w:rsidRDefault="00F969B7">
      <w:pPr>
        <w:pStyle w:val="ConsPlusNormal"/>
        <w:jc w:val="both"/>
      </w:pPr>
      <w:r>
        <w:t>(в ред. Указания Банка России от 29.01.2018 N 4708-У)</w:t>
      </w:r>
    </w:p>
    <w:p w:rsidR="00F969B7" w:rsidRDefault="00F969B7">
      <w:pPr>
        <w:pStyle w:val="ConsPlusNormal"/>
        <w:spacing w:before="220"/>
        <w:ind w:firstLine="540"/>
        <w:jc w:val="both"/>
      </w:pPr>
      <w:r>
        <w:t>2.4. Ответственный сотрудник некредитной финансовой организации из числа указанных в пункте 2 приложения 1 к настоящему Положению, сотрудники подразделения по ПОД/ФТ могут совмещать свою деятельность с осуществлением иных функций в некредитной финансовой организации, за исключением функций, осуществляемых контролером или службой внутреннего контроля (внутреннего аудита), а также при условии, что они не имеют права от имени некредитной финансовой организации совершать операции (заключать сделки) с денежными средствами или иным имуществом, подписывать платежные (расчетные), бухгалтерские и иные документы, связанные с возникновением и исполнением прав и обязанностей некредитной финансовой организации.</w:t>
      </w:r>
    </w:p>
    <w:p w:rsidR="00F969B7" w:rsidRDefault="00F969B7">
      <w:pPr>
        <w:pStyle w:val="ConsPlusNormal"/>
        <w:spacing w:before="220"/>
        <w:ind w:firstLine="540"/>
        <w:jc w:val="both"/>
      </w:pPr>
      <w:r>
        <w:t>Требования настоящего пункта в части запрета на совершение ответственным сотрудником, сотрудниками подразделения по ПОД/ФТ операций (заключение сделок) с денежными средствами или иным имуществом, подписание платежных (расчетных), бухгалтерских и иных документов, связанных с возникновением и исполнением прав и обязанностей некредитной финансовой организации, не распространяются на некредитные финансовые организации, являющиеся профессиональными участниками, штат которых не превышает пяти сотрудников.</w:t>
      </w:r>
    </w:p>
    <w:p w:rsidR="00F969B7" w:rsidRDefault="00F969B7">
      <w:pPr>
        <w:pStyle w:val="ConsPlusNormal"/>
        <w:spacing w:before="220"/>
        <w:ind w:firstLine="540"/>
        <w:jc w:val="both"/>
      </w:pPr>
      <w:r>
        <w:t>2.5. Ответственный сотрудник некредитной финансовой организации из числа указанных в пункте 1 приложения 1 к настоящему Положению может совмещать свою деятельность с работой по совместительству, связанной с выполнением функций ответственного сотрудника в иных некредитных финансовых организациях, указанных в пункте 1 приложения 1 к настоящему Положению.</w:t>
      </w:r>
    </w:p>
    <w:p w:rsidR="00F969B7" w:rsidRDefault="00F969B7">
      <w:pPr>
        <w:pStyle w:val="ConsPlusNormal"/>
        <w:spacing w:before="220"/>
        <w:ind w:firstLine="540"/>
        <w:jc w:val="both"/>
      </w:pPr>
      <w:r>
        <w:t>2.6. Некредитная финансовая организация, за исключением страховой организации, негосударственного пенсионного фонда, управляющей компании, микрофинансовой организации, осуществляющей свою деятельность в виде микрофинансовой компании, должна направить в Департамент допуска и прекращения деятельности финансовых организаций Банка России уведомление о назначении ответственного сотрудника, а также о назначении (освобождении) другого сотрудника некредитной финансовой организации исполняющим обязанности ответственного сотрудника в период нахождения ответственного сотрудника в отпуске по беременности и родам или в отпуске по уходу за ребенком в течение трех рабочих дней со дня назначения (освобождения) таких сотрудников с указанием их фамилий, имен, отчеств (если имеются), должности и контактных данных (адреса электронной почты (при наличии) и рабочего телефона).</w:t>
      </w:r>
    </w:p>
    <w:p w:rsidR="00F969B7" w:rsidRDefault="00F969B7">
      <w:pPr>
        <w:pStyle w:val="ConsPlusNormal"/>
        <w:spacing w:before="220"/>
        <w:ind w:firstLine="540"/>
        <w:jc w:val="both"/>
      </w:pPr>
      <w:r>
        <w:t xml:space="preserve">Страховая организация, негосударственный пенсионный фонд, управляющая компания, микрофинансовая организация, осуществляющая свою деятельность в виде микрофинансовой компании, должна направить в Банк России уведомление о назначении (освобождении) ответственного сотрудника (о назначении (освобождении) сотрудника некредитной финансовой организации исполняющим обязанности ответственного сотрудника в период нахождения </w:t>
      </w:r>
      <w:r>
        <w:lastRenderedPageBreak/>
        <w:t>ответственного сотрудника в отпуске по беременности и родам или в отпуске по уходу за ребенком) в порядке, установленном Указанием Банка России от 25 декабря 2017 года N 4662-У "О квалификационных требованиях к руководителю службы управления рисками, службы внутреннего контроля и службы внутреннего аудита кредитной организации, лицу, ответственному за организацию системы управления рисками, и контролеру негосударственного пенсионного фонда, ревизору страховой организации, о порядке уведомления Банка России о назначении на должность (об освобождении от должности) указанных лиц (за исключением контролера негосударственного пенсионного фонда), специальных должностных лиц, ответственных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кредитной организации, негосударственного пенсионного фонда, страховой организации, управляющей компании инвестиционных фондов, паевых инвестиционных фондов и негосударственных пенсионных фондов, микрофинансовой компании, сотрудника службы внутреннего контроля управляющей компании инвестиционных фондов, паевых инвестиционных фондов и негосударственных пенсионных фондов, а также о порядке оценки Банком России соответствия указанных лиц (за исключением контролера негосударственного пенсионного фонда) квалификационным требованиям и требованиям к деловой репутации", зарегистрированным Министерством юстиции Российской Федерации 14 марта 2018 года N 50341.</w:t>
      </w:r>
    </w:p>
    <w:p w:rsidR="00F969B7" w:rsidRDefault="00F969B7">
      <w:pPr>
        <w:pStyle w:val="ConsPlusNormal"/>
        <w:jc w:val="both"/>
      </w:pPr>
      <w:r>
        <w:t>(п. 2.6 в ред. Указания Банка России от 29.01.2018 N 4708-У)</w:t>
      </w:r>
    </w:p>
    <w:p w:rsidR="00F969B7" w:rsidRDefault="00F969B7">
      <w:pPr>
        <w:pStyle w:val="ConsPlusNormal"/>
        <w:spacing w:before="220"/>
        <w:ind w:firstLine="540"/>
        <w:jc w:val="both"/>
      </w:pPr>
      <w:r>
        <w:t>2.7. В некредитных финансовых организациях, указанных в пункте 2 приложения 1 к настоящему Положению, для обеспечения реализации некредитной финансовой организацией ПВК по ПОД/ФТ создается самостоятельное подразделение по ПОД/ФТ либо определяется входящее в структуру некредитной финансовой организации подразделение, в компетенцию которого будут входить вопросы ПОД/ФТ (далее - подразделение по ПОД/ФТ).</w:t>
      </w:r>
    </w:p>
    <w:p w:rsidR="00F969B7" w:rsidRDefault="00F969B7">
      <w:pPr>
        <w:pStyle w:val="ConsPlusNormal"/>
        <w:spacing w:before="220"/>
        <w:ind w:firstLine="540"/>
        <w:jc w:val="both"/>
      </w:pPr>
      <w:r>
        <w:t>Некредитная финансовая организация из числа указанных в пункте 1 приложения 1 к настоящему Положению с учетом особенностей структуры, штатной численности, наличия или отсутствия обособленных подразделений (филиалов), клиентской базы и степени (уровня) рисков, связанных с клиентами такой некредитной финансовой организации и их операциями, вправе создать подразделение по ПОД/ФТ.</w:t>
      </w:r>
    </w:p>
    <w:p w:rsidR="00F969B7" w:rsidRDefault="00F969B7">
      <w:pPr>
        <w:pStyle w:val="ConsPlusNormal"/>
        <w:spacing w:before="220"/>
        <w:ind w:firstLine="540"/>
        <w:jc w:val="both"/>
      </w:pPr>
      <w:r>
        <w:t>Подразделение по ПОД/ФТ (в случае создания такого подразделения) возглавляет ответственный сотрудник.</w:t>
      </w:r>
    </w:p>
    <w:p w:rsidR="00F969B7" w:rsidRDefault="00F969B7">
      <w:pPr>
        <w:pStyle w:val="ConsPlusNormal"/>
        <w:spacing w:before="220"/>
        <w:ind w:firstLine="540"/>
        <w:jc w:val="both"/>
      </w:pPr>
      <w:r>
        <w:t>Подразделение по ПОД/ФТ не может состоять менее, чем из двух сотрудников некредитной финансовой организации.</w:t>
      </w:r>
    </w:p>
    <w:p w:rsidR="00F969B7" w:rsidRDefault="00F969B7">
      <w:pPr>
        <w:pStyle w:val="ConsPlusNormal"/>
        <w:spacing w:before="220"/>
        <w:ind w:firstLine="540"/>
        <w:jc w:val="both"/>
      </w:pPr>
      <w:r>
        <w:t>2.8. В программу организации системы ПОД/ФТ включаются:</w:t>
      </w:r>
    </w:p>
    <w:p w:rsidR="00F969B7" w:rsidRDefault="00F969B7">
      <w:pPr>
        <w:pStyle w:val="ConsPlusNormal"/>
        <w:spacing w:before="220"/>
        <w:ind w:firstLine="540"/>
        <w:jc w:val="both"/>
      </w:pPr>
      <w:bookmarkStart w:id="2" w:name="P97"/>
      <w:bookmarkEnd w:id="2"/>
      <w:r>
        <w:t>положения о статусе, функциях, правах и обязанностях ответственного сотрудника, о функциях и полномочиях сотрудников подразделения по ПОД/ФТ;</w:t>
      </w:r>
    </w:p>
    <w:p w:rsidR="00F969B7" w:rsidRDefault="00F969B7">
      <w:pPr>
        <w:pStyle w:val="ConsPlusNormal"/>
        <w:spacing w:before="220"/>
        <w:ind w:firstLine="540"/>
        <w:jc w:val="both"/>
      </w:pPr>
      <w:r>
        <w:t>порядок взаимодействия ответственного сотрудника, сотрудников подразделения по ПОД/ФТ с иными сотрудниками некредитной финансовой организации (при наличии таких сотрудников в некредитной финансовой организации);</w:t>
      </w:r>
    </w:p>
    <w:p w:rsidR="00F969B7" w:rsidRDefault="00F969B7">
      <w:pPr>
        <w:pStyle w:val="ConsPlusNormal"/>
        <w:spacing w:before="220"/>
        <w:ind w:firstLine="540"/>
        <w:jc w:val="both"/>
      </w:pPr>
      <w:r>
        <w:t>порядок взаимодействия некредитной финансовой организации с ее обособленными подразделениями (филиалами) (при их наличии) по вопросам ПОД/ФТ;</w:t>
      </w:r>
    </w:p>
    <w:p w:rsidR="00F969B7" w:rsidRDefault="00F969B7">
      <w:pPr>
        <w:pStyle w:val="ConsPlusNormal"/>
        <w:spacing w:before="220"/>
        <w:ind w:firstLine="540"/>
        <w:jc w:val="both"/>
      </w:pPr>
      <w:r>
        <w:t>порядок документального фиксирования информации (документов), полученной (полученных) некредитной финансовой организацией при реализации ПВК по ПОД/ФТ;</w:t>
      </w:r>
    </w:p>
    <w:p w:rsidR="00F969B7" w:rsidRDefault="00F969B7">
      <w:pPr>
        <w:pStyle w:val="ConsPlusNormal"/>
        <w:spacing w:before="220"/>
        <w:ind w:firstLine="540"/>
        <w:jc w:val="both"/>
      </w:pPr>
      <w:r>
        <w:t>порядок хранения информации (документов), полученной (полученных) некредитной финансовой организацией в результате реализации ПВК по ПОД/ФТ;</w:t>
      </w:r>
    </w:p>
    <w:p w:rsidR="00F969B7" w:rsidRDefault="00F969B7">
      <w:pPr>
        <w:pStyle w:val="ConsPlusNormal"/>
        <w:spacing w:before="220"/>
        <w:ind w:firstLine="540"/>
        <w:jc w:val="both"/>
      </w:pPr>
      <w:bookmarkStart w:id="3" w:name="P102"/>
      <w:bookmarkEnd w:id="3"/>
      <w:r>
        <w:lastRenderedPageBreak/>
        <w:t>порядок взаимодействия с клиентами, в том числе обслуживаемыми с использованием технологий дистанционного обслуживания (в случае если некредитная финансовая организация использует в своей деятельности технологии дистанционного обслуживания клиентов);</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spacing w:before="220"/>
        <w:ind w:firstLine="540"/>
        <w:jc w:val="both"/>
      </w:pPr>
      <w:r>
        <w:t>В некредитных финансовых организациях, указанных в пункте 2 приложения 1 к настоящему Положению, в программу организации системы ПОД/ФТ дополнительно к положениям, указанным в абзацах втором - седьмом настоящего пункта, включаются:</w:t>
      </w:r>
    </w:p>
    <w:p w:rsidR="00F969B7" w:rsidRDefault="00F969B7">
      <w:pPr>
        <w:pStyle w:val="ConsPlusNormal"/>
        <w:spacing w:before="220"/>
        <w:ind w:firstLine="540"/>
        <w:jc w:val="both"/>
      </w:pPr>
      <w:r>
        <w:t>описание общей структуры системы ПОД/ФТ, ее элементов (уровней), включая подразделение по ПОД/ФТ (статус (подчиненность), структура, задачи, функции, порядок организации работы);</w:t>
      </w:r>
    </w:p>
    <w:p w:rsidR="00F969B7" w:rsidRDefault="00F969B7">
      <w:pPr>
        <w:pStyle w:val="ConsPlusNormal"/>
        <w:spacing w:before="220"/>
        <w:ind w:firstLine="540"/>
        <w:jc w:val="both"/>
      </w:pPr>
      <w:r>
        <w:t>порядок информирования сотрудниками некредитной финансовой организации, в том числе ответственным сотрудником, руководителя некредитной финансовой организации и сотрудника, выполняющего функции внутреннего контроля в некредитной финансовой организации, о ставших им известными фактах нарушения законодательства Российской Федерации в сфере ПОД/ФТ, допущенных сотрудниками некредитной финансовой организации;</w:t>
      </w:r>
    </w:p>
    <w:p w:rsidR="00F969B7" w:rsidRDefault="00F969B7">
      <w:pPr>
        <w:pStyle w:val="ConsPlusNormal"/>
        <w:spacing w:before="220"/>
        <w:ind w:firstLine="540"/>
        <w:jc w:val="both"/>
      </w:pPr>
      <w:r>
        <w:t>порядок проверки осуществления внутреннего контроля за соблюдением некредитной финансовой организацией и ее сотрудниками законодательства Российской Федерации в сфере ПОД/ФТ, ПВК по ПОД/ФТ;</w:t>
      </w:r>
    </w:p>
    <w:p w:rsidR="00F969B7" w:rsidRDefault="00F969B7">
      <w:pPr>
        <w:pStyle w:val="ConsPlusNormal"/>
        <w:spacing w:before="220"/>
        <w:ind w:firstLine="540"/>
        <w:jc w:val="both"/>
      </w:pPr>
      <w:r>
        <w:t>перечень специальных электронных технологий, специального программного обеспечения (программных средств, продуктов), используемых некредитной финансовой организацией для осуществления внутреннего контроля в целях ПОД/ФТ (в случаях их использования), в том числе сведения об их разработчиках.</w:t>
      </w:r>
    </w:p>
    <w:p w:rsidR="00F969B7" w:rsidRDefault="00F969B7">
      <w:pPr>
        <w:pStyle w:val="ConsPlusNormal"/>
        <w:spacing w:before="220"/>
        <w:ind w:firstLine="540"/>
        <w:jc w:val="both"/>
      </w:pPr>
      <w:r>
        <w:t>2.9. Порядок проверки осуществления внутреннего контроля за соблюдением некредитной финансовой организацией и ее сотрудниками законодательства Российской Федерации в сфере ПОД/ФТ, ПВК по ПОД/ФТ предусматривает:</w:t>
      </w:r>
    </w:p>
    <w:p w:rsidR="00F969B7" w:rsidRDefault="00F969B7">
      <w:pPr>
        <w:pStyle w:val="ConsPlusNormal"/>
        <w:spacing w:before="220"/>
        <w:ind w:firstLine="540"/>
        <w:jc w:val="both"/>
      </w:pPr>
      <w:r>
        <w:t>порядок, в том числе периодичность (не реже одного раза в год), проведения внутренних проверок выполнения ПВК по ПОД/ФТ, требований законодательства Российской Федерации в сфере ПОД/ФТ;</w:t>
      </w:r>
    </w:p>
    <w:p w:rsidR="00F969B7" w:rsidRDefault="00F969B7">
      <w:pPr>
        <w:pStyle w:val="ConsPlusNormal"/>
        <w:spacing w:before="220"/>
        <w:ind w:firstLine="540"/>
        <w:jc w:val="both"/>
      </w:pPr>
      <w:r>
        <w:t>положение о представлении руководителю некредитной финансовой организации по результатам проверок письменных отчетов, содержащих сведения обо всех выявленных нарушениях законодательства Российской Федерации в сфере ПОД/ФТ, ПВК по ПОД/ФТ, а также о принятых мерах по результатам проверок.</w:t>
      </w:r>
    </w:p>
    <w:p w:rsidR="00F969B7" w:rsidRDefault="00F969B7">
      <w:pPr>
        <w:pStyle w:val="ConsPlusNormal"/>
        <w:spacing w:before="220"/>
        <w:ind w:firstLine="540"/>
        <w:jc w:val="both"/>
      </w:pPr>
      <w:r>
        <w:t>2.10. Программой организации системы ПОД/ФТ должны быть определены следующие функции ответственного сотрудника:</w:t>
      </w:r>
    </w:p>
    <w:p w:rsidR="00F969B7" w:rsidRDefault="00F969B7">
      <w:pPr>
        <w:pStyle w:val="ConsPlusNormal"/>
        <w:spacing w:before="220"/>
        <w:ind w:firstLine="540"/>
        <w:jc w:val="both"/>
      </w:pPr>
      <w:r>
        <w:t>организация разработки и представления ПВК по ПОД/ФТ на утверждение лицу, осуществляющему функции единоличного исполнительного органа некредитной финансовой организации;</w:t>
      </w:r>
    </w:p>
    <w:p w:rsidR="00F969B7" w:rsidRDefault="00F969B7">
      <w:pPr>
        <w:pStyle w:val="ConsPlusNormal"/>
        <w:spacing w:before="220"/>
        <w:ind w:firstLine="540"/>
        <w:jc w:val="both"/>
      </w:pPr>
      <w:bookmarkStart w:id="4" w:name="P114"/>
      <w:bookmarkEnd w:id="4"/>
      <w: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действиях некредитной финансовой организации в отношении операции клиента, по которой возникают подозрения, что она осуществляется в целях легализации (отмывания) доходов, полученных </w:t>
      </w:r>
      <w:r>
        <w:lastRenderedPageBreak/>
        <w:t>преступным путем, или финансирования терроризма, а также в отношении клиента, совершающего такую операцию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некредитной финансовой организации);</w:t>
      </w:r>
    </w:p>
    <w:p w:rsidR="00F969B7" w:rsidRDefault="00F969B7">
      <w:pPr>
        <w:pStyle w:val="ConsPlusNormal"/>
        <w:spacing w:before="220"/>
        <w:ind w:firstLine="540"/>
        <w:jc w:val="both"/>
      </w:pPr>
      <w:bookmarkStart w:id="5" w:name="P115"/>
      <w:bookmarkEnd w:id="5"/>
      <w:r>
        <w:t>организация представления и контроль за представлением сведений в уполномоченный орган;</w:t>
      </w:r>
    </w:p>
    <w:p w:rsidR="00F969B7" w:rsidRDefault="00F969B7">
      <w:pPr>
        <w:pStyle w:val="ConsPlusNormal"/>
        <w:spacing w:before="220"/>
        <w:ind w:firstLine="540"/>
        <w:jc w:val="both"/>
      </w:pPr>
      <w:r>
        <w:t>представление руководителю некредитной финансовой организации текущей отчетности в сроки и в порядке, которые определяются внутренними документами некредитной финансовой организации (за исключением случая, когда функции ответственного сотрудника выполняет руководитель некредитной финансовой организации), подготовка и представление не реже одного раза в год коллегиальному исполнительному органу некредитной финансовой организации письменного отчета, согласованного с руководителем некредитной финансовой организации, о результатах реализации ПВК по ПОД/ФТ, рекомендуемых мерах по улучшению системы ПОД/ФТ (при наличии в некредитной финансовой организации коллегиального исполнительного органа);</w:t>
      </w:r>
    </w:p>
    <w:p w:rsidR="00F969B7" w:rsidRDefault="00F969B7">
      <w:pPr>
        <w:pStyle w:val="ConsPlusNormal"/>
        <w:spacing w:before="220"/>
        <w:ind w:firstLine="540"/>
        <w:jc w:val="both"/>
      </w:pPr>
      <w:r>
        <w:t>иные функции в соответствии с внутренними документами некредитной финансовой организации.</w:t>
      </w:r>
    </w:p>
    <w:p w:rsidR="00F969B7" w:rsidRDefault="00F969B7">
      <w:pPr>
        <w:pStyle w:val="ConsPlusNormal"/>
        <w:spacing w:before="220"/>
        <w:ind w:firstLine="540"/>
        <w:jc w:val="both"/>
      </w:pPr>
      <w:bookmarkStart w:id="6" w:name="P118"/>
      <w:bookmarkEnd w:id="6"/>
      <w:r>
        <w:t>2.11. 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rsidR="00F969B7" w:rsidRDefault="00F969B7">
      <w:pPr>
        <w:pStyle w:val="ConsPlusNormal"/>
        <w:spacing w:before="220"/>
        <w:ind w:firstLine="540"/>
        <w:jc w:val="both"/>
      </w:pPr>
      <w: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rsidR="00F969B7" w:rsidRDefault="00F969B7">
      <w:pPr>
        <w:pStyle w:val="ConsPlusNormal"/>
        <w:spacing w:before="220"/>
        <w:ind w:firstLine="540"/>
        <w:jc w:val="both"/>
      </w:pPr>
      <w:r>
        <w:t>право запрашивать и получать от руководителей и сотрудников подразделений некредитной финансовой организации (при наличии таких подразделений) необходимые документы, в том числе распорядительные и бухгалтерские документы (документы по операциям (сделкам);</w:t>
      </w:r>
    </w:p>
    <w:p w:rsidR="00F969B7" w:rsidRDefault="00F969B7">
      <w:pPr>
        <w:pStyle w:val="ConsPlusNormal"/>
        <w:spacing w:before="220"/>
        <w:ind w:firstLine="540"/>
        <w:jc w:val="both"/>
      </w:pPr>
      <w:r>
        <w:t>право снимать копии с полученных документов, электронных файлов;</w:t>
      </w:r>
    </w:p>
    <w:p w:rsidR="00F969B7" w:rsidRDefault="00F969B7">
      <w:pPr>
        <w:pStyle w:val="ConsPlusNormal"/>
        <w:spacing w:before="220"/>
        <w:ind w:firstLine="540"/>
        <w:jc w:val="both"/>
      </w:pPr>
      <w:r>
        <w:t>право доступа в помещения подразделений некредитной финансовой организации,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rsidR="00F969B7" w:rsidRDefault="00F969B7">
      <w:pPr>
        <w:pStyle w:val="ConsPlusNormal"/>
        <w:spacing w:before="220"/>
        <w:ind w:firstLine="540"/>
        <w:jc w:val="both"/>
      </w:pPr>
      <w:r>
        <w:t>обязанность обеспечивать сохранность и возврат полученных от руководителей и сотрудников подразделений документов;</w:t>
      </w:r>
    </w:p>
    <w:p w:rsidR="00F969B7" w:rsidRDefault="00F969B7">
      <w:pPr>
        <w:pStyle w:val="ConsPlusNormal"/>
        <w:spacing w:before="220"/>
        <w:ind w:firstLine="540"/>
        <w:jc w:val="both"/>
      </w:pPr>
      <w:r>
        <w:t>обязанность обеспечивать конфиденциальность информации, полученной при осуществлении своих функций;</w:t>
      </w:r>
    </w:p>
    <w:p w:rsidR="00F969B7" w:rsidRDefault="00F969B7">
      <w:pPr>
        <w:pStyle w:val="ConsPlusNormal"/>
        <w:spacing w:before="220"/>
        <w:ind w:firstLine="540"/>
        <w:jc w:val="both"/>
      </w:pPr>
      <w:r>
        <w:t>иные права и обязанности в соответствии с внутренними документами некредитной финансовой организации.</w:t>
      </w:r>
    </w:p>
    <w:p w:rsidR="00F969B7" w:rsidRDefault="00F969B7">
      <w:pPr>
        <w:pStyle w:val="ConsPlusNormal"/>
        <w:spacing w:before="220"/>
        <w:ind w:firstLine="540"/>
        <w:jc w:val="both"/>
      </w:pPr>
      <w:r>
        <w:t>2.12. Должностные лица обособленных подразделений некредитной финансовой организации по решению руководителя данной организации могут выполнять функции, указанные в абзацах третьем и четвертом пункта 2.10 настоящего Положения, быть полностью или частично наделены правами и обязанностями ответственного сотрудника, предусмотренными пунктом 2.11 настоящего Положения (далее - уполномоченные сотрудники в сфере ПОД/ФТ).</w:t>
      </w:r>
    </w:p>
    <w:p w:rsidR="00F969B7" w:rsidRDefault="00F969B7">
      <w:pPr>
        <w:pStyle w:val="ConsPlusNormal"/>
        <w:spacing w:before="220"/>
        <w:ind w:firstLine="540"/>
        <w:jc w:val="both"/>
      </w:pPr>
      <w: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rsidR="00F969B7" w:rsidRDefault="00F969B7">
      <w:pPr>
        <w:pStyle w:val="ConsPlusNormal"/>
        <w:spacing w:before="220"/>
        <w:ind w:firstLine="540"/>
        <w:jc w:val="both"/>
      </w:pPr>
      <w:r>
        <w:lastRenderedPageBreak/>
        <w:t>Координация деятельности уполномоченных сотрудников в сфере ПОД/ФТ осуществляется ответственным сотрудником.</w:t>
      </w:r>
    </w:p>
    <w:p w:rsidR="00F969B7" w:rsidRDefault="00F969B7">
      <w:pPr>
        <w:pStyle w:val="ConsPlusNormal"/>
        <w:spacing w:before="220"/>
        <w:ind w:firstLine="540"/>
        <w:jc w:val="both"/>
      </w:pPr>
      <w:r>
        <w:t>2.13. 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некредитной финансовой организации (ее обособленного подразделения).</w:t>
      </w:r>
    </w:p>
    <w:p w:rsidR="00F969B7" w:rsidRDefault="00F969B7">
      <w:pPr>
        <w:pStyle w:val="ConsPlusNormal"/>
        <w:ind w:firstLine="540"/>
        <w:jc w:val="both"/>
      </w:pPr>
    </w:p>
    <w:p w:rsidR="00F969B7" w:rsidRDefault="00F969B7">
      <w:pPr>
        <w:pStyle w:val="ConsPlusTitle"/>
        <w:ind w:firstLine="540"/>
        <w:jc w:val="both"/>
        <w:outlineLvl w:val="1"/>
      </w:pPr>
      <w:r>
        <w:t>Глава 3. Программа идентификации</w:t>
      </w:r>
    </w:p>
    <w:p w:rsidR="00F969B7" w:rsidRDefault="00F969B7">
      <w:pPr>
        <w:pStyle w:val="ConsPlusNormal"/>
        <w:ind w:firstLine="540"/>
        <w:jc w:val="both"/>
      </w:pPr>
    </w:p>
    <w:p w:rsidR="00F969B7" w:rsidRDefault="00F969B7">
      <w:pPr>
        <w:pStyle w:val="ConsPlusNormal"/>
        <w:ind w:firstLine="540"/>
        <w:jc w:val="both"/>
      </w:pPr>
      <w:r>
        <w:t>3.1. Некредитная финансовая организация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N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&lt;1&gt; (далее - Положение Банка России N 444-П).</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w:t>
      </w:r>
    </w:p>
    <w:p w:rsidR="00F969B7" w:rsidRDefault="00F969B7">
      <w:pPr>
        <w:pStyle w:val="ConsPlusNormal"/>
        <w:spacing w:before="220"/>
        <w:ind w:firstLine="540"/>
        <w:jc w:val="both"/>
      </w:pPr>
      <w:r>
        <w:t>&lt;1&gt; Зарегистрировано Министерством юстиции Российской Федерации 20 января 2015 года N 35594.</w:t>
      </w:r>
    </w:p>
    <w:p w:rsidR="00F969B7" w:rsidRDefault="00F969B7">
      <w:pPr>
        <w:pStyle w:val="ConsPlusNormal"/>
        <w:ind w:firstLine="540"/>
        <w:jc w:val="both"/>
      </w:pPr>
    </w:p>
    <w:p w:rsidR="00F969B7" w:rsidRDefault="00F969B7">
      <w:pPr>
        <w:pStyle w:val="ConsPlusNormal"/>
        <w:ind w:firstLine="540"/>
        <w:jc w:val="both"/>
      </w:pPr>
      <w:r>
        <w:t>Некредитная финансовая организация может разработать самостоятельные программы идентификации для каждой категории лиц: клиента, представителя клиента, выгодоприобретателя, бенефициарного владельца.</w:t>
      </w:r>
    </w:p>
    <w:p w:rsidR="00F969B7" w:rsidRDefault="00F969B7">
      <w:pPr>
        <w:pStyle w:val="ConsPlusNormal"/>
        <w:spacing w:before="220"/>
        <w:ind w:firstLine="540"/>
        <w:jc w:val="both"/>
      </w:pPr>
      <w:r>
        <w:t>3.2. В программу идентификации включаются:</w:t>
      </w:r>
    </w:p>
    <w:p w:rsidR="00F969B7" w:rsidRDefault="00F969B7">
      <w:pPr>
        <w:pStyle w:val="ConsPlusNormal"/>
        <w:spacing w:before="220"/>
        <w:ind w:firstLine="540"/>
        <w:jc w:val="both"/>
      </w:pPr>
      <w: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порядок проверки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пунктом 2 статьи 6 и пунктом 2 статьи 7.4 Федерального закона;</w:t>
      </w:r>
    </w:p>
    <w:p w:rsidR="00F969B7" w:rsidRDefault="00F969B7">
      <w:pPr>
        <w:pStyle w:val="ConsPlusNormal"/>
        <w:spacing w:before="220"/>
        <w:ind w:firstLine="540"/>
        <w:jc w:val="both"/>
      </w:pPr>
      <w:r>
        <w:t>указание на обязательное использование некредитной финансовой организацией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p>
    <w:p w:rsidR="00F969B7" w:rsidRDefault="00F969B7">
      <w:pPr>
        <w:pStyle w:val="ConsPlusNormal"/>
        <w:spacing w:before="220"/>
        <w:ind w:firstLine="540"/>
        <w:jc w:val="both"/>
      </w:pPr>
      <w:r>
        <w:t>положения о мерах, направленных на выявление некредитной финансовой организацией среди физических лиц, находящихся или принимаемых на обслуживание, лиц, указанных в статье 7.3 Федерального закона;</w:t>
      </w:r>
    </w:p>
    <w:p w:rsidR="00F969B7" w:rsidRDefault="00F969B7">
      <w:pPr>
        <w:pStyle w:val="ConsPlusNormal"/>
        <w:spacing w:before="220"/>
        <w:ind w:firstLine="540"/>
        <w:jc w:val="both"/>
      </w:pPr>
      <w:r>
        <w:t>перечень мер (процедур), направленных на выявление и идентификацию некредитной финансовой организацией бенефициарных владельцев клиентов;</w:t>
      </w:r>
    </w:p>
    <w:p w:rsidR="00F969B7" w:rsidRDefault="00F969B7">
      <w:pPr>
        <w:pStyle w:val="ConsPlusNormal"/>
        <w:spacing w:before="220"/>
        <w:ind w:firstLine="540"/>
        <w:jc w:val="both"/>
      </w:pPr>
      <w:r>
        <w:t xml:space="preserve">основания для признания физического лица бенефициарным владельцем клиента (в обязательном порядке используются квалифицирующие признаки, содержащиеся в определении </w:t>
      </w:r>
      <w:r>
        <w:lastRenderedPageBreak/>
        <w:t>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rsidR="00F969B7" w:rsidRDefault="00F969B7">
      <w:pPr>
        <w:pStyle w:val="ConsPlusNormal"/>
        <w:spacing w:before="220"/>
        <w:ind w:firstLine="540"/>
        <w:jc w:val="both"/>
      </w:pPr>
      <w:r>
        <w:t>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положения о способах и формах фиксирования сведений (информации), получаемых некредитной финансовой организацией в результате идентификации клиентов, представителей клиентов, выгодоприобретателей и бенефициарных владельцев;</w:t>
      </w:r>
    </w:p>
    <w:p w:rsidR="00F969B7" w:rsidRDefault="00F969B7">
      <w:pPr>
        <w:pStyle w:val="ConsPlusNormal"/>
        <w:spacing w:before="220"/>
        <w:ind w:firstLine="540"/>
        <w:jc w:val="both"/>
      </w:pPr>
      <w:r>
        <w:t>особенности процедуры идентификации выгодоприобретателя, который не был идентифицирован некредитной финансовой организацией 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p>
    <w:p w:rsidR="00F969B7" w:rsidRDefault="00F969B7">
      <w:pPr>
        <w:pStyle w:val="ConsPlusNormal"/>
        <w:spacing w:before="220"/>
        <w:ind w:firstLine="540"/>
        <w:jc w:val="both"/>
      </w:pPr>
      <w:r>
        <w:t>порядок проведения некредитной финансовой организацией мероприятий по проверке информации о клиенте, представителе клиента, выгодоприобретателе, бенефициарном владельце;</w:t>
      </w:r>
    </w:p>
    <w:p w:rsidR="00F969B7" w:rsidRDefault="00F969B7">
      <w:pPr>
        <w:pStyle w:val="ConsPlusNormal"/>
        <w:spacing w:before="220"/>
        <w:ind w:firstLine="540"/>
        <w:jc w:val="both"/>
      </w:pPr>
      <w:r>
        <w:t>порядок обновления сведений (информации), полученных некредитной финансовой организацией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p>
    <w:p w:rsidR="00F969B7" w:rsidRDefault="00F969B7">
      <w:pPr>
        <w:pStyle w:val="ConsPlusNormal"/>
        <w:spacing w:before="220"/>
        <w:ind w:firstLine="540"/>
        <w:jc w:val="both"/>
      </w:pPr>
      <w:r>
        <w:t>указание способов взаимодействия некредитной финансовой организации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некредитная финансовая организация использует в своей деятельности технологии дистанционного обслуживания клиентов);</w:t>
      </w:r>
    </w:p>
    <w:p w:rsidR="00F969B7" w:rsidRDefault="00F969B7">
      <w:pPr>
        <w:pStyle w:val="ConsPlusNormal"/>
        <w:spacing w:before="220"/>
        <w:ind w:firstLine="540"/>
        <w:jc w:val="both"/>
      </w:pPr>
      <w:r>
        <w:t>положения о принимаемых некредитной финансовой организацией мерах, направленных на получение информации о клиенте, указанной в подпункте 1.1 пункта 1 статьи 7 Федерального закона;</w:t>
      </w:r>
    </w:p>
    <w:p w:rsidR="00F969B7" w:rsidRDefault="00F969B7">
      <w:pPr>
        <w:pStyle w:val="ConsPlusNormal"/>
        <w:spacing w:before="220"/>
        <w:ind w:firstLine="540"/>
        <w:jc w:val="both"/>
      </w:pPr>
      <w:r>
        <w:t>порядок взаимодействия некредитной финансовой организации с третьими лицами, осуществляющими сбор сведений и документов в целях идентификации лиц, принимаемых некредитной финансовой организацией на обслуживание (в случае если некредитная финансовая организация привлекает третьих лиц для сбора сведений и документов в целях идентификации);</w:t>
      </w:r>
    </w:p>
    <w:p w:rsidR="00F969B7" w:rsidRDefault="00F969B7">
      <w:pPr>
        <w:pStyle w:val="ConsPlusNormal"/>
        <w:spacing w:before="220"/>
        <w:ind w:firstLine="540"/>
        <w:jc w:val="both"/>
      </w:pPr>
      <w:r>
        <w:t>порядок обеспечения доступа сотрудников некредитной финансовой организации к информации, полученной при проведении идентификации (за исключением некредитных финансовых организаций, не привлекающих иных лиц для осуществления своей деятельности (не имеющих иных сотрудников, кроме руководителя или индивидуального предпринимателя, самостоятельно осуществляющего свою деятельность), при условии, что руководитель такой некредитной финансовой организации (индивидуальный предприниматель) самостоятельно осуществляет функции ответственного сотрудника;</w:t>
      </w:r>
    </w:p>
    <w:p w:rsidR="00F969B7" w:rsidRDefault="00F969B7">
      <w:pPr>
        <w:pStyle w:val="ConsPlusNormal"/>
        <w:spacing w:before="220"/>
        <w:ind w:firstLine="540"/>
        <w:jc w:val="both"/>
      </w:pPr>
      <w:r>
        <w:t>порядок оценки степени (уровня) риска совершения клиентом операций в целях легализации (отмывания) доходов, полученных преступным путем, и финансирования терроризма, основания оценки такого риска;</w:t>
      </w:r>
    </w:p>
    <w:p w:rsidR="00F969B7" w:rsidRDefault="00F969B7">
      <w:pPr>
        <w:pStyle w:val="ConsPlusNormal"/>
        <w:spacing w:before="220"/>
        <w:ind w:firstLine="540"/>
        <w:jc w:val="both"/>
      </w:pPr>
      <w:r>
        <w:lastRenderedPageBreak/>
        <w:t>иные положения по усмотрению некредитной финансовой организации.</w:t>
      </w:r>
    </w:p>
    <w:p w:rsidR="00F969B7" w:rsidRDefault="00F969B7">
      <w:pPr>
        <w:pStyle w:val="ConsPlusNormal"/>
        <w:spacing w:before="220"/>
        <w:ind w:firstLine="540"/>
        <w:jc w:val="both"/>
      </w:pPr>
      <w:r>
        <w:t>3.3. Некредитная финансовая организация с учетом требований Федерального закона и Положения 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rsidR="00F969B7" w:rsidRDefault="00F969B7">
      <w:pPr>
        <w:pStyle w:val="ConsPlusNormal"/>
        <w:spacing w:before="220"/>
        <w:ind w:firstLine="540"/>
        <w:jc w:val="both"/>
      </w:pPr>
      <w:r>
        <w:t>Некредитная финансовая организация 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некредитной финансовой организацией бенефициарным владельцем клиента.</w:t>
      </w:r>
    </w:p>
    <w:p w:rsidR="00F969B7" w:rsidRDefault="00F969B7">
      <w:pPr>
        <w:pStyle w:val="ConsPlusNormal"/>
        <w:jc w:val="both"/>
      </w:pPr>
      <w:r>
        <w:t>(п. 3.3 в ред. Указания Банка России от 28.07.2016 N 4086-У)</w:t>
      </w:r>
    </w:p>
    <w:p w:rsidR="00F969B7" w:rsidRDefault="00F969B7">
      <w:pPr>
        <w:pStyle w:val="ConsPlusNormal"/>
        <w:spacing w:before="220"/>
        <w:ind w:firstLine="540"/>
        <w:jc w:val="both"/>
      </w:pPr>
      <w:r>
        <w:t>3.4. Признание физического лица бенефициарным владельцем должно являться результатом анализа совокупности имеющихся у некредитной финансовой организации документов и (или) информации о клиенте и о таком физическом лице.</w:t>
      </w:r>
    </w:p>
    <w:p w:rsidR="00F969B7" w:rsidRDefault="00F969B7">
      <w:pPr>
        <w:pStyle w:val="ConsPlusNormal"/>
        <w:spacing w:before="220"/>
        <w:ind w:firstLine="540"/>
        <w:jc w:val="both"/>
      </w:pPr>
      <w:r>
        <w:t>3.5. В случае если в результате принятия предусмотренных Федеральным законом 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некредитной финансовой организации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некредитной финансовой организацией бенефициарного владельца.</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3.6. Сведения о результате принятых некредитной финансовой организацией 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некредитной финансовой организации 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rsidR="00F969B7" w:rsidRDefault="00F969B7">
      <w:pPr>
        <w:pStyle w:val="ConsPlusNormal"/>
        <w:spacing w:before="220"/>
        <w:ind w:firstLine="540"/>
        <w:jc w:val="both"/>
      </w:pPr>
      <w:r>
        <w:t>3.7. Некредитная финансовая организация 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некредитной финансовой организацией по результатам анализа совокупности имеющихся у некредитной финансовой организации документов и (или) информации о клиенте, в том числе полученные ею при использовании доступных на законных основаниях источников информации.</w:t>
      </w:r>
    </w:p>
    <w:p w:rsidR="00F969B7" w:rsidRDefault="00F969B7">
      <w:pPr>
        <w:pStyle w:val="ConsPlusNormal"/>
        <w:jc w:val="both"/>
      </w:pPr>
      <w:r>
        <w:t>(п. 3.7 введен Указанием Банка России от 05.10.2017 N 4568-У)</w:t>
      </w:r>
    </w:p>
    <w:p w:rsidR="00F969B7" w:rsidRDefault="00F969B7">
      <w:pPr>
        <w:pStyle w:val="ConsPlusNormal"/>
        <w:ind w:firstLine="540"/>
        <w:jc w:val="both"/>
      </w:pPr>
    </w:p>
    <w:p w:rsidR="00F969B7" w:rsidRDefault="00F969B7">
      <w:pPr>
        <w:pStyle w:val="ConsPlusTitle"/>
        <w:ind w:firstLine="540"/>
        <w:jc w:val="both"/>
        <w:outlineLvl w:val="1"/>
      </w:pPr>
      <w:r>
        <w:t>Глава 4. Программа управления риском</w:t>
      </w:r>
    </w:p>
    <w:p w:rsidR="00F969B7" w:rsidRDefault="00F969B7">
      <w:pPr>
        <w:pStyle w:val="ConsPlusNormal"/>
        <w:ind w:firstLine="540"/>
        <w:jc w:val="both"/>
      </w:pPr>
    </w:p>
    <w:p w:rsidR="00F969B7" w:rsidRDefault="00F969B7">
      <w:pPr>
        <w:pStyle w:val="ConsPlusNormal"/>
        <w:ind w:firstLine="540"/>
        <w:jc w:val="both"/>
      </w:pPr>
      <w:r>
        <w:t>4.1. Некредитная финансовая организация в целях осуществления внутреннего контроля в целях ПОД/ФТ разрабатывает программу управления риском.</w:t>
      </w:r>
    </w:p>
    <w:p w:rsidR="00F969B7" w:rsidRDefault="00F969B7">
      <w:pPr>
        <w:pStyle w:val="ConsPlusNormal"/>
        <w:spacing w:before="220"/>
        <w:ind w:firstLine="540"/>
        <w:jc w:val="both"/>
      </w:pPr>
      <w:r>
        <w:t>Для целей настоящего Положения под управлением риском легализации (отмывания) доходов, полученных преступным путем, и финансирования терроризма следует понимать совокупность предпринимаемых некредитной финансовой организацией действий, направленных на оценку такого риска и его минимизацию посредством принятия предусмотренных законодательством Российской Федерации, ПВК по ПОД/ФТ,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некредитной финансовой организации, отказа в выполнении распоряжения клиента о совершении операции.</w:t>
      </w:r>
    </w:p>
    <w:p w:rsidR="00F969B7" w:rsidRDefault="00F969B7">
      <w:pPr>
        <w:pStyle w:val="ConsPlusNormal"/>
        <w:spacing w:before="220"/>
        <w:ind w:firstLine="540"/>
        <w:jc w:val="both"/>
      </w:pPr>
      <w:r>
        <w:t>При реализации программы управления риском некредитная финансовая организация обязана принимать меры по классификации клиентов с учетом критериев риска, по которым осуществляется оценка степени (уровня) риска совершения клиентом операций (заключения сделок) в целях легализации (отмывания) доходов, полученных преступным путем, и финансирования терроризма (далее - риск клиента), а также по определению риска вовлеченности некредитной финансовой организации и ее сотрудников в использование услуг некредитной финансовой организации в целях легализации (отмывания) доходов, полученных преступным путем, и финансирования терроризма (далее - риск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w:t>
      </w:r>
    </w:p>
    <w:p w:rsidR="00F969B7" w:rsidRDefault="00F969B7">
      <w:pPr>
        <w:pStyle w:val="ConsPlusNormal"/>
        <w:jc w:val="both"/>
      </w:pPr>
      <w:r>
        <w:t>(абзац введен Указанием Банка России от 27.02.2019 N 5084-У)</w:t>
      </w:r>
    </w:p>
    <w:p w:rsidR="00F969B7" w:rsidRDefault="00F969B7">
      <w:pPr>
        <w:pStyle w:val="ConsPlusNormal"/>
        <w:spacing w:before="220"/>
        <w:ind w:firstLine="540"/>
        <w:jc w:val="both"/>
      </w:pPr>
      <w:r>
        <w:t>4.2. Оценка риска проводится в отношении всех клиентов, за исключением случаев, установленных Федеральным законом, при которых идентификация клиента, представителя клиента, выгодоприобретателя и бенефициарного владельца не проводится. Степень (уровень) риска клиента оценивается по шкале определения степени (уровня) риска клиента, которая не может состоять менее чем из двух степеней (уровней).</w:t>
      </w:r>
    </w:p>
    <w:p w:rsidR="00F969B7" w:rsidRDefault="00F969B7">
      <w:pPr>
        <w:pStyle w:val="ConsPlusNormal"/>
        <w:spacing w:before="220"/>
        <w:ind w:firstLine="540"/>
        <w:jc w:val="both"/>
      </w:pPr>
      <w:r>
        <w:t>Оценка риска клиента осуществляется по одной или по совокупности следующих категорий рисков:</w:t>
      </w:r>
    </w:p>
    <w:p w:rsidR="00F969B7" w:rsidRDefault="00F969B7">
      <w:pPr>
        <w:pStyle w:val="ConsPlusNormal"/>
        <w:spacing w:before="220"/>
        <w:ind w:firstLine="540"/>
        <w:jc w:val="both"/>
      </w:pPr>
      <w:r>
        <w:t>риск по типу клиента и (или) бенефициарного владельца;</w:t>
      </w:r>
    </w:p>
    <w:p w:rsidR="00F969B7" w:rsidRDefault="00F969B7">
      <w:pPr>
        <w:pStyle w:val="ConsPlusNormal"/>
        <w:spacing w:before="220"/>
        <w:ind w:firstLine="540"/>
        <w:jc w:val="both"/>
      </w:pPr>
      <w:r>
        <w:t>страновой риск;</w:t>
      </w:r>
    </w:p>
    <w:p w:rsidR="00F969B7" w:rsidRDefault="00F969B7">
      <w:pPr>
        <w:pStyle w:val="ConsPlusNormal"/>
        <w:spacing w:before="220"/>
        <w:ind w:firstLine="540"/>
        <w:jc w:val="both"/>
      </w:pPr>
      <w:r>
        <w:t>риск, связанный с проведением клиентом определенного вида операций.</w:t>
      </w:r>
    </w:p>
    <w:p w:rsidR="00F969B7" w:rsidRDefault="00F969B7">
      <w:pPr>
        <w:pStyle w:val="ConsPlusNormal"/>
        <w:spacing w:before="220"/>
        <w:ind w:firstLine="540"/>
        <w:jc w:val="both"/>
      </w:pPr>
      <w:r>
        <w:t>Факторы, влияющие на оценку риска клиента по каждой из указанных категорий рисков, определяются некредитной финансовой организацией в программе управления риском в соответствии с приложением 2 к настоящему Положению.</w:t>
      </w:r>
    </w:p>
    <w:p w:rsidR="00F969B7" w:rsidRDefault="00F969B7">
      <w:pPr>
        <w:pStyle w:val="ConsPlusNormal"/>
        <w:spacing w:before="220"/>
        <w:ind w:firstLine="540"/>
        <w:jc w:val="both"/>
      </w:pPr>
      <w:r>
        <w:t xml:space="preserve">Некредитная финансовая организация принимает решение об отнесении клиента к определенной степени (определенному уровню) риска клиента самостоятельно в соответствии с программой управления риском с учетом факторов, влияющих на оценку риска клиента, предусмотренных приложением 2 к настоящему Положению. Некредитная финансовая организация в порядке, предусмотренном программой управления риском, фиксирует результаты оценки степени (уровня) риска клиента, а также обоснование отнесения клиента к определенной степени (определенному уровню) риска (или неотнесения клиента к повышенному уровню риска в </w:t>
      </w:r>
      <w:r>
        <w:lastRenderedPageBreak/>
        <w:t>случае, если статус клиента (и/или его деятельность) соответствует одному либо нескольким факторам, предусмотренным приложением 2 к настоящему Положению).</w:t>
      </w:r>
    </w:p>
    <w:p w:rsidR="00F969B7" w:rsidRDefault="00F969B7">
      <w:pPr>
        <w:pStyle w:val="ConsPlusNormal"/>
        <w:spacing w:before="220"/>
        <w:ind w:firstLine="540"/>
        <w:jc w:val="both"/>
      </w:pPr>
      <w:r>
        <w:t>4.3. Критерии риска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 должны определяться некредитной финансовой организацией 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в частности, векселями) и иных самостоятельно определяемых некредитной финансовой организацией факторов. Программа управления риском должна предусматривать, что риск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 должен оцениваться некредитной финансовой организацией как до начала, так и в ходе предоставления клиентам соответствующих услуг.</w:t>
      </w:r>
    </w:p>
    <w:p w:rsidR="00F969B7" w:rsidRDefault="00F969B7">
      <w:pPr>
        <w:pStyle w:val="ConsPlusNormal"/>
        <w:jc w:val="both"/>
      </w:pPr>
      <w:r>
        <w:t>(п. 4.3 в ред. Указания Банка России от 27.02.2019 N 5084-У)</w:t>
      </w:r>
    </w:p>
    <w:p w:rsidR="00F969B7" w:rsidRDefault="00F969B7">
      <w:pPr>
        <w:pStyle w:val="ConsPlusNormal"/>
        <w:spacing w:before="220"/>
        <w:ind w:firstLine="540"/>
        <w:jc w:val="both"/>
      </w:pPr>
      <w:r>
        <w:t>4.4. В программу управления риском включаются:</w:t>
      </w:r>
    </w:p>
    <w:p w:rsidR="00F969B7" w:rsidRDefault="00F969B7">
      <w:pPr>
        <w:pStyle w:val="ConsPlusNormal"/>
        <w:spacing w:before="220"/>
        <w:ind w:firstLine="540"/>
        <w:jc w:val="both"/>
      </w:pPr>
      <w:r>
        <w:t>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риска клиента и риска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методика выявления и оценки риска легализации (отмывания) доходов, полученных преступным путем, и финансирования терроризма в отношении риска клиента и в отношении риска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порядок присвоения, порядок и сроки пересмотра степени (уровня) риска клиента и риска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w:t>
      </w:r>
    </w:p>
    <w:p w:rsidR="00F969B7" w:rsidRDefault="00F969B7">
      <w:pPr>
        <w:pStyle w:val="ConsPlusNormal"/>
        <w:spacing w:before="220"/>
        <w:ind w:firstLine="540"/>
        <w:jc w:val="both"/>
      </w:pPr>
      <w:r>
        <w:t>порядок учета и документального фиксирования результатов оценки степени (уровня) риска клиента и риска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w:t>
      </w:r>
    </w:p>
    <w:p w:rsidR="00F969B7" w:rsidRDefault="00F969B7">
      <w:pPr>
        <w:pStyle w:val="ConsPlusNormal"/>
        <w:jc w:val="both"/>
      </w:pPr>
      <w:r>
        <w:t>(в ред. Указания Банка России от 27.02.2019 N 5084-У)</w:t>
      </w:r>
    </w:p>
    <w:p w:rsidR="00F969B7" w:rsidRDefault="00F969B7">
      <w:pPr>
        <w:pStyle w:val="ConsPlusNormal"/>
        <w:spacing w:before="220"/>
        <w:ind w:firstLine="540"/>
        <w:jc w:val="both"/>
      </w:pPr>
      <w:r>
        <w:t>порядок проведения мероприятий по мониторингу, анализу и контролю за риском клиента и за риском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некредитными финансовыми организациями операций (сделок) в интересах клиента с указанием периодичности проведения указанных мероприятий. Программа управления риском должна предусматривать, что результаты мероприятий по мониторингу, анализу и контролю за риском использования услуг некредитной финансовой организации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некредитными финансовыми организациями операций (сделок) в интересах клиента должны документально фиксироваться не реже одного раза в шесть месяцев;</w:t>
      </w:r>
    </w:p>
    <w:p w:rsidR="00F969B7" w:rsidRDefault="00F969B7">
      <w:pPr>
        <w:pStyle w:val="ConsPlusNormal"/>
        <w:jc w:val="both"/>
      </w:pPr>
      <w:r>
        <w:t>(в ред. Указания Банка России от 27.02.2019 N 5084-У)</w:t>
      </w:r>
    </w:p>
    <w:p w:rsidR="00F969B7" w:rsidRDefault="00F969B7">
      <w:pPr>
        <w:pStyle w:val="ConsPlusNormal"/>
        <w:spacing w:before="220"/>
        <w:ind w:firstLine="540"/>
        <w:jc w:val="both"/>
      </w:pPr>
      <w: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которым присвоена повышенная степень (уровень) риска клиента, и услуг некредитной финансовой организации, риск </w:t>
      </w:r>
      <w:r>
        <w:lastRenderedPageBreak/>
        <w:t>использования которых в целях легализации (отмывания) доходов, полученных преступным путем, и финансирования терроризма оценивается некредитной финансовой организацией как повышенный;</w:t>
      </w:r>
    </w:p>
    <w:p w:rsidR="00F969B7" w:rsidRDefault="00F969B7">
      <w:pPr>
        <w:pStyle w:val="ConsPlusNormal"/>
        <w:jc w:val="both"/>
      </w:pPr>
      <w:r>
        <w:t>(в ред. Указания Банка России от 27.02.2019 N 5084-У)</w:t>
      </w:r>
    </w:p>
    <w:p w:rsidR="00F969B7" w:rsidRDefault="00F969B7">
      <w:pPr>
        <w:pStyle w:val="ConsPlusNormal"/>
        <w:spacing w:before="220"/>
        <w:ind w:firstLine="540"/>
        <w:jc w:val="both"/>
      </w:pPr>
      <w:r>
        <w:t>особенности мониторинга и анализа операций клиентов, относящихся к различным степеням (уровням) риска;</w:t>
      </w:r>
    </w:p>
    <w:p w:rsidR="00F969B7" w:rsidRDefault="00F969B7">
      <w:pPr>
        <w:pStyle w:val="ConsPlusNormal"/>
        <w:spacing w:before="220"/>
        <w:ind w:firstLine="540"/>
        <w:jc w:val="both"/>
      </w:pPr>
      <w:r>
        <w:t>порядок оценки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некредитной финансовой организацией технологиями предоставления услуг;</w:t>
      </w:r>
    </w:p>
    <w:p w:rsidR="00F969B7" w:rsidRDefault="00F969B7">
      <w:pPr>
        <w:pStyle w:val="ConsPlusNormal"/>
        <w:jc w:val="both"/>
      </w:pPr>
      <w:r>
        <w:t>(в ред. Указания Банка России от 27.02.2019 N 5084-У)</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jc w:val="both"/>
      </w:pPr>
      <w:r>
        <w:t>(абзац введен Указанием Банка России от 27.02.2019 N 5084-У)</w:t>
      </w:r>
    </w:p>
    <w:p w:rsidR="00F969B7" w:rsidRDefault="00F969B7">
      <w:pPr>
        <w:pStyle w:val="ConsPlusNormal"/>
        <w:ind w:firstLine="540"/>
        <w:jc w:val="both"/>
      </w:pPr>
    </w:p>
    <w:p w:rsidR="00F969B7" w:rsidRDefault="00F969B7">
      <w:pPr>
        <w:pStyle w:val="ConsPlusTitle"/>
        <w:ind w:firstLine="540"/>
        <w:jc w:val="both"/>
        <w:outlineLvl w:val="1"/>
      </w:pPr>
      <w:r>
        <w:t>Глава 5. Программа выявления операций</w:t>
      </w:r>
    </w:p>
    <w:p w:rsidR="00F969B7" w:rsidRDefault="00F969B7">
      <w:pPr>
        <w:pStyle w:val="ConsPlusNormal"/>
        <w:ind w:firstLine="540"/>
        <w:jc w:val="both"/>
      </w:pPr>
    </w:p>
    <w:p w:rsidR="00F969B7" w:rsidRDefault="00F969B7">
      <w:pPr>
        <w:pStyle w:val="ConsPlusNormal"/>
        <w:ind w:firstLine="540"/>
        <w:jc w:val="both"/>
      </w:pPr>
      <w:r>
        <w:t>5.1. Программа выявления операций должна содержать процедуры в отношении установленных Федеральным законом операций, подлежащих обязательному контролю, а также операций, в отношении которых при реализации некредитной финансовой организацией 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w:t>
      </w:r>
    </w:p>
    <w:p w:rsidR="00F969B7" w:rsidRDefault="00F969B7">
      <w:pPr>
        <w:pStyle w:val="ConsPlusNormal"/>
        <w:spacing w:before="220"/>
        <w:ind w:firstLine="540"/>
        <w:jc w:val="both"/>
      </w:pPr>
      <w:bookmarkStart w:id="7" w:name="P204"/>
      <w:bookmarkEnd w:id="7"/>
      <w:r>
        <w:t>5.2. В программу выявления операций включаются:</w:t>
      </w:r>
    </w:p>
    <w:p w:rsidR="00F969B7" w:rsidRDefault="00F969B7">
      <w:pPr>
        <w:pStyle w:val="ConsPlusNormal"/>
        <w:spacing w:before="220"/>
        <w:ind w:firstLine="540"/>
        <w:jc w:val="both"/>
      </w:pPr>
      <w:bookmarkStart w:id="8" w:name="P205"/>
      <w:bookmarkEnd w:id="8"/>
      <w:r>
        <w:t>перечень признаков, указывающих на необычный характер сделки, содержащихся в приложении 3 к настоящему Положению,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некредитной финансовой организацией, масштаба ее деятельности и организационной структуры, характера продуктов (услуг), предоставляемых некредитной финансовой организацией клиентам, а также уровня риска легализации (отмывания) доходов, полученных преступным путем, и финансирования терроризма. Некредитная финансовая организация вправе дополнять перечень признаков, указывающих на необычный характер операций, по своему усмотрению;</w:t>
      </w:r>
    </w:p>
    <w:p w:rsidR="00F969B7" w:rsidRDefault="00F969B7">
      <w:pPr>
        <w:pStyle w:val="ConsPlusNormal"/>
        <w:spacing w:before="220"/>
        <w:ind w:firstLine="540"/>
        <w:jc w:val="both"/>
      </w:pPr>
      <w:r>
        <w:t>механизм взаимодействия между сотрудниками некредитной финансовой организации, выявляющими операции, подлежащие обязательному контролю, и подозрительные операции, и ответственным сотрудником некредитной финансовой организации (сотрудниками подразделения по ПОД/ФТ) (за исключением некредитных финансовых организаций, не привлекающих иных лиц для осуществления своей деятельности (не имеющих иных сотрудников, кроме руководителя или индивидуального предпринимателя, самостоятельно осуществляющего свою деятельность), при условии, что руководитель такого юридического лица (индивидуальный предприниматель) самостоятельно осуществляет функции ответственного сотрудника);</w:t>
      </w:r>
    </w:p>
    <w:p w:rsidR="00F969B7" w:rsidRDefault="00F969B7">
      <w:pPr>
        <w:pStyle w:val="ConsPlusNormal"/>
        <w:spacing w:before="220"/>
        <w:ind w:firstLine="540"/>
        <w:jc w:val="both"/>
      </w:pPr>
      <w:r>
        <w:t>положения о должностном лице (должностных лицах) некредитной финансовой организации,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p>
    <w:p w:rsidR="00F969B7" w:rsidRDefault="00F969B7">
      <w:pPr>
        <w:pStyle w:val="ConsPlusNormal"/>
        <w:spacing w:before="220"/>
        <w:ind w:firstLine="540"/>
        <w:jc w:val="both"/>
      </w:pPr>
      <w:r>
        <w:t>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w:t>
      </w:r>
    </w:p>
    <w:p w:rsidR="00F969B7" w:rsidRDefault="00F969B7">
      <w:pPr>
        <w:pStyle w:val="ConsPlusNormal"/>
        <w:spacing w:before="220"/>
        <w:ind w:firstLine="540"/>
        <w:jc w:val="both"/>
      </w:pPr>
      <w:r>
        <w:t xml:space="preserve">порядок документального фиксирования (в том числе способы фиксирования) сведений об </w:t>
      </w:r>
      <w:r>
        <w:lastRenderedPageBreak/>
        <w:t>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p>
    <w:p w:rsidR="00F969B7" w:rsidRDefault="00F969B7">
      <w:pPr>
        <w:pStyle w:val="ConsPlusNormal"/>
        <w:spacing w:before="220"/>
        <w:ind w:firstLine="540"/>
        <w:jc w:val="both"/>
      </w:pPr>
      <w:r>
        <w:t>порядок информирования (при необходимости) руководителя некредитной финансовой организации о выявлении операции, подлежащей обязательному контролю, и подозрительной операции;</w:t>
      </w:r>
    </w:p>
    <w:p w:rsidR="00F969B7" w:rsidRDefault="00F969B7">
      <w:pPr>
        <w:pStyle w:val="ConsPlusNormal"/>
        <w:spacing w:before="220"/>
        <w:ind w:firstLine="540"/>
        <w:jc w:val="both"/>
      </w:pPr>
      <w:r>
        <w:t>положения о мерах, которые применяются некредитной финансовой организацией исходя из программы управления риском к клиентам, осуществляющим подозрительные операции;</w:t>
      </w:r>
    </w:p>
    <w:p w:rsidR="00F969B7" w:rsidRDefault="00F969B7">
      <w:pPr>
        <w:pStyle w:val="ConsPlusNormal"/>
        <w:spacing w:before="220"/>
        <w:ind w:firstLine="540"/>
        <w:jc w:val="both"/>
      </w:pPr>
      <w:r>
        <w:t>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некредитная финансовая организация использует в своей деятельности технологии дистанционного обслуживания клиентов);</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spacing w:before="220"/>
        <w:ind w:firstLine="540"/>
        <w:jc w:val="both"/>
      </w:pPr>
      <w:r>
        <w:t>5.3. В некредитных финансовых организациях, указанных в пункте 2 приложения 1 к настоящему Положению, в программу выявления операций дополнительно к положениям, указанным в пункте 5.2 настоящего Положения, включаются:</w:t>
      </w:r>
    </w:p>
    <w:p w:rsidR="00F969B7" w:rsidRDefault="00F969B7">
      <w:pPr>
        <w:pStyle w:val="ConsPlusNormal"/>
        <w:spacing w:before="220"/>
        <w:ind w:firstLine="540"/>
        <w:jc w:val="both"/>
      </w:pPr>
      <w:r>
        <w:t>распределение обязанностей между подразделениями (сотрудниками подразделений) некредитной финансовой организации по выявлению и представлению сведений об операциях, подлежащих обязательному контролю, и подозрительных операциях;</w:t>
      </w:r>
    </w:p>
    <w:p w:rsidR="00F969B7" w:rsidRDefault="00F969B7">
      <w:pPr>
        <w:pStyle w:val="ConsPlusNormal"/>
        <w:spacing w:before="220"/>
        <w:ind w:firstLine="540"/>
        <w:jc w:val="both"/>
      </w:pPr>
      <w:r>
        <w:t>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p>
    <w:p w:rsidR="00F969B7" w:rsidRDefault="00F969B7">
      <w:pPr>
        <w:pStyle w:val="ConsPlusNormal"/>
        <w:spacing w:before="220"/>
        <w:ind w:firstLine="540"/>
        <w:jc w:val="both"/>
      </w:pPr>
      <w:r>
        <w:t>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некредитной финансовой организации,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p>
    <w:p w:rsidR="00F969B7" w:rsidRDefault="00F969B7">
      <w:pPr>
        <w:pStyle w:val="ConsPlusNormal"/>
        <w:spacing w:before="220"/>
        <w:ind w:firstLine="540"/>
        <w:jc w:val="both"/>
      </w:pPr>
      <w:r>
        <w:t>порядок действий (принимаемые некредитной финансовой организацией 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некредитной финансовой организации)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p>
    <w:p w:rsidR="00F969B7" w:rsidRDefault="00F969B7">
      <w:pPr>
        <w:pStyle w:val="ConsPlusNormal"/>
        <w:spacing w:before="220"/>
        <w:ind w:firstLine="540"/>
        <w:jc w:val="both"/>
      </w:pPr>
      <w:r>
        <w:t xml:space="preserve">5.4. При возникновении сомнений в части правомерности квалификации операции как операции, подлежащей обязательному контролю, или при выявлении операции, в отношении которой возникают подозрения, что она осуществляется в целях легализации (отмывания) доходов, </w:t>
      </w:r>
      <w:r>
        <w:lastRenderedPageBreak/>
        <w:t>полученных преступным путем, или финансирования терроризма, сотрудник некредитной финансовой организации из числа указанных в пункте 2 приложения 1 к настоящему Положению, выявивший указанную операцию, составляет сообщение об этой операции и передает его ответственному сотруднику (другому сотруднику подразделения по ПОД/ФТ, если в соответствии с ПВК по ПОД/ФТ или иными внутренними документами некредитной финансовой организации, в частности, с должностной инструкцией, он наделен полномочиями по принятию указанного сообщения, или уполномоченному сотруднику в сфере ПОД/ФТ).</w:t>
      </w:r>
    </w:p>
    <w:p w:rsidR="00F969B7" w:rsidRDefault="00F969B7">
      <w:pPr>
        <w:pStyle w:val="ConsPlusNormal"/>
        <w:spacing w:before="220"/>
        <w:ind w:firstLine="540"/>
        <w:jc w:val="both"/>
      </w:pPr>
      <w:r>
        <w:t>Форма сообщения об операции, способ и сроки его формирования, передачи ответственному сотруднику (другому сотруднику подразделения по ПОД/ФТ, уполномоченному сотруднику в сфере ПОД/ФТ), а также порядок и сроки его хранения определяются некредитной финансовой организацией самостоятельно.</w:t>
      </w:r>
    </w:p>
    <w:p w:rsidR="00F969B7" w:rsidRDefault="00F969B7">
      <w:pPr>
        <w:pStyle w:val="ConsPlusNormal"/>
        <w:spacing w:before="220"/>
        <w:ind w:firstLine="540"/>
        <w:jc w:val="both"/>
      </w:pPr>
      <w:r>
        <w:t>В сообщении об операции должны быть указаны:</w:t>
      </w:r>
    </w:p>
    <w:p w:rsidR="00F969B7" w:rsidRDefault="00F969B7">
      <w:pPr>
        <w:pStyle w:val="ConsPlusNormal"/>
        <w:spacing w:before="220"/>
        <w:ind w:firstLine="540"/>
        <w:jc w:val="both"/>
      </w:pPr>
      <w:r>
        <w:t>1) вид операции:</w:t>
      </w:r>
    </w:p>
    <w:p w:rsidR="00F969B7" w:rsidRDefault="00F969B7">
      <w:pPr>
        <w:pStyle w:val="ConsPlusNormal"/>
        <w:spacing w:before="220"/>
        <w:ind w:firstLine="540"/>
        <w:jc w:val="both"/>
      </w:pPr>
      <w:r>
        <w:t>операция, в отношении которой возникают сомнения в части правомерности квалификации ее как операции, подлежащей обязательному контролю;</w:t>
      </w:r>
    </w:p>
    <w:p w:rsidR="00F969B7" w:rsidRDefault="00F969B7">
      <w:pPr>
        <w:pStyle w:val="ConsPlusNormal"/>
        <w:spacing w:before="220"/>
        <w:ind w:firstLine="540"/>
        <w:jc w:val="both"/>
      </w:pPr>
      <w:r>
        <w:t>операция,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rsidR="00F969B7" w:rsidRDefault="00F969B7">
      <w:pPr>
        <w:pStyle w:val="ConsPlusNormal"/>
        <w:spacing w:before="220"/>
        <w:ind w:firstLine="540"/>
        <w:jc w:val="both"/>
      </w:pPr>
      <w:r>
        <w:t>2) содержание операции;</w:t>
      </w:r>
    </w:p>
    <w:p w:rsidR="00F969B7" w:rsidRDefault="00F969B7">
      <w:pPr>
        <w:pStyle w:val="ConsPlusNormal"/>
        <w:spacing w:before="220"/>
        <w:ind w:firstLine="540"/>
        <w:jc w:val="both"/>
      </w:pPr>
      <w:r>
        <w:t>3) дата, сумма и валюта операции;</w:t>
      </w:r>
    </w:p>
    <w:p w:rsidR="00F969B7" w:rsidRDefault="00F969B7">
      <w:pPr>
        <w:pStyle w:val="ConsPlusNormal"/>
        <w:spacing w:before="220"/>
        <w:ind w:firstLine="540"/>
        <w:jc w:val="both"/>
      </w:pPr>
      <w:r>
        <w:t>4) сведения о лице (лицах), участвующем (участвующих) в операции (стороны по операции);</w:t>
      </w:r>
    </w:p>
    <w:p w:rsidR="00F969B7" w:rsidRDefault="00F969B7">
      <w:pPr>
        <w:pStyle w:val="ConsPlusNormal"/>
        <w:spacing w:before="220"/>
        <w:ind w:firstLine="540"/>
        <w:jc w:val="both"/>
      </w:pPr>
      <w:r>
        <w:t>5) возникшие затруднения при квалификации операции как операции, подлежащей обязательному контролю, или причины, по которым операция квалифицируется как операция,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rsidR="00F969B7" w:rsidRDefault="00F969B7">
      <w:pPr>
        <w:pStyle w:val="ConsPlusNormal"/>
        <w:spacing w:before="220"/>
        <w:ind w:firstLine="540"/>
        <w:jc w:val="both"/>
      </w:pPr>
      <w:r>
        <w:t>6) сведения о сотруднике некредитной финансовой организации, составившем сообщение об операции, его подпись (собственноручная, электронная или ее аналог, установленный некредитной финансовой организацией);</w:t>
      </w:r>
    </w:p>
    <w:p w:rsidR="00F969B7" w:rsidRDefault="00F969B7">
      <w:pPr>
        <w:pStyle w:val="ConsPlusNormal"/>
        <w:spacing w:before="220"/>
        <w:ind w:firstLine="540"/>
        <w:jc w:val="both"/>
      </w:pPr>
      <w:r>
        <w:t>7) дата и время составления сообщения об операции;</w:t>
      </w:r>
    </w:p>
    <w:p w:rsidR="00F969B7" w:rsidRDefault="00F969B7">
      <w:pPr>
        <w:pStyle w:val="ConsPlusNormal"/>
        <w:spacing w:before="220"/>
        <w:ind w:firstLine="540"/>
        <w:jc w:val="both"/>
      </w:pPr>
      <w:r>
        <w:t>8) дата получения ответственным сотрудником (другим сотрудником подразделения по ПОД/ФТ, уполномоченным сотрудником в сфере ПОД/ФТ) сообщения об операции и его подпись (собственноручная, электронная или ее аналог, установленный некредитной финансовой организацией);</w:t>
      </w:r>
    </w:p>
    <w:p w:rsidR="00F969B7" w:rsidRDefault="00F969B7">
      <w:pPr>
        <w:pStyle w:val="ConsPlusNormal"/>
        <w:spacing w:before="220"/>
        <w:ind w:firstLine="540"/>
        <w:jc w:val="both"/>
      </w:pPr>
      <w:r>
        <w:t>9) запись о решении ответственного сотрудника (другого сотрудника подразделения по ПОД/ФТ в случае наделения его полномочиями по принятию такого решения, уполномоченного сотрудника в сфере ПОД/ФТ), принятом в отношении сообщения об операции, с указанием даты принятия решения и его подпись (собственноручная, электронная или ее аналог, установленный некредитной финансовой организацией). В случае принятия ответственным сотрудником (другим сотрудником подразделения по ПОД/ФТ, уполномоченным сотрудником в сфере ПОД/ФТ) решения о ненаправлении сведений об операции в уполномоченный орган в сообщение включается мотивированное обоснование принятого решения;</w:t>
      </w:r>
    </w:p>
    <w:p w:rsidR="00F969B7" w:rsidRDefault="00F969B7">
      <w:pPr>
        <w:pStyle w:val="ConsPlusNormal"/>
        <w:spacing w:before="220"/>
        <w:ind w:firstLine="540"/>
        <w:jc w:val="both"/>
      </w:pPr>
      <w:r>
        <w:t xml:space="preserve">10) запись о решении руководителя некредитной финансовой организации, принятом в </w:t>
      </w:r>
      <w:r>
        <w:lastRenderedPageBreak/>
        <w:t>отношении сообщения об операции, если в соответствии с ПВК по ПОД/ФТ принятие окончательного решения о направлении (ненаправлении) в уполномоченный орган сведений об операции в соответствии с внутренними документами некредитной финансовой организации отнесено к его компетенции, его подпись (собственноручная, электронная или ее аналог, установленный некредитной финансовой организацией).</w:t>
      </w:r>
    </w:p>
    <w:p w:rsidR="00F969B7" w:rsidRDefault="00F969B7">
      <w:pPr>
        <w:pStyle w:val="ConsPlusNormal"/>
        <w:spacing w:before="220"/>
        <w:ind w:firstLine="540"/>
        <w:jc w:val="both"/>
      </w:pPr>
      <w:r>
        <w:t>В одном сообщении может содержаться информация о нескольких операциях.</w:t>
      </w:r>
    </w:p>
    <w:p w:rsidR="00F969B7" w:rsidRDefault="00F969B7">
      <w:pPr>
        <w:pStyle w:val="ConsPlusNormal"/>
        <w:spacing w:before="220"/>
        <w:ind w:firstLine="540"/>
        <w:jc w:val="both"/>
      </w:pPr>
      <w:r>
        <w:t>5.5. Решение о квалификации (неквалификации) выявленной необычной операции клиента в качестве подозрительной операции некредитная финансовая организация 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rsidR="00F969B7" w:rsidRDefault="00F969B7">
      <w:pPr>
        <w:pStyle w:val="ConsPlusNormal"/>
        <w:ind w:firstLine="540"/>
        <w:jc w:val="both"/>
      </w:pPr>
    </w:p>
    <w:p w:rsidR="00F969B7" w:rsidRDefault="00F969B7">
      <w:pPr>
        <w:pStyle w:val="ConsPlusTitle"/>
        <w:ind w:firstLine="540"/>
        <w:jc w:val="both"/>
        <w:outlineLvl w:val="1"/>
      </w:pPr>
      <w:r>
        <w:t>Глава 6. Программа по замораживанию (блокированию) денежных средств и иного имущества и проведению проверки</w:t>
      </w:r>
    </w:p>
    <w:p w:rsidR="00F969B7" w:rsidRDefault="00F969B7">
      <w:pPr>
        <w:pStyle w:val="ConsPlusNormal"/>
        <w:jc w:val="center"/>
      </w:pPr>
    </w:p>
    <w:p w:rsidR="00F969B7" w:rsidRDefault="00F969B7">
      <w:pPr>
        <w:pStyle w:val="ConsPlusNormal"/>
        <w:ind w:firstLine="540"/>
        <w:jc w:val="both"/>
      </w:pPr>
      <w:bookmarkStart w:id="9" w:name="P239"/>
      <w:bookmarkEnd w:id="9"/>
      <w:r>
        <w:t>6.1. В программу по замораживанию (блокированию) денежных средств и иного имущества и проведению проверки включаются:</w:t>
      </w:r>
    </w:p>
    <w:p w:rsidR="00F969B7" w:rsidRDefault="00F969B7">
      <w:pPr>
        <w:pStyle w:val="ConsPlusNormal"/>
        <w:spacing w:before="220"/>
        <w:ind w:firstLine="540"/>
        <w:jc w:val="both"/>
      </w:pPr>
      <w:r>
        <w:t>порядок получения информации, размещаемой на официальном сайте уполномоченного органа в сети Интернет;</w:t>
      </w:r>
    </w:p>
    <w:p w:rsidR="00F969B7" w:rsidRDefault="00F969B7">
      <w:pPr>
        <w:pStyle w:val="ConsPlusNormal"/>
        <w:jc w:val="both"/>
      </w:pPr>
      <w:r>
        <w:t>(в ред. Указания Банка России от 27.02.2019 N 5084-У)</w:t>
      </w:r>
    </w:p>
    <w:p w:rsidR="00F969B7" w:rsidRDefault="00F969B7">
      <w:pPr>
        <w:pStyle w:val="ConsPlusNormal"/>
        <w:spacing w:before="220"/>
        <w:ind w:firstLine="540"/>
        <w:jc w:val="both"/>
      </w:pPr>
      <w:r>
        <w:t>порядок применения мер по замораживанию (блокированию) денежных средств и иного имущества;</w:t>
      </w:r>
    </w:p>
    <w:p w:rsidR="00F969B7" w:rsidRDefault="00F969B7">
      <w:pPr>
        <w:pStyle w:val="ConsPlusNormal"/>
        <w:spacing w:before="220"/>
        <w:ind w:firstLine="540"/>
        <w:jc w:val="both"/>
      </w:pPr>
      <w:r>
        <w:t>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p>
    <w:p w:rsidR="00F969B7" w:rsidRDefault="00F969B7">
      <w:pPr>
        <w:pStyle w:val="ConsPlusNormal"/>
        <w:spacing w:before="220"/>
        <w:ind w:firstLine="540"/>
        <w:jc w:val="both"/>
      </w:pPr>
      <w: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 проверка), а также о способах фиксирования результатов проведенной проверки;</w:t>
      </w:r>
    </w:p>
    <w:p w:rsidR="00F969B7" w:rsidRDefault="00F969B7">
      <w:pPr>
        <w:pStyle w:val="ConsPlusNormal"/>
        <w:spacing w:before="220"/>
        <w:ind w:firstLine="540"/>
        <w:jc w:val="both"/>
      </w:pPr>
      <w:r>
        <w:t>порядок учета и фиксирования информации о выданных денежных средствах физическим лицам,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(далее - Перечень организаций и физических лиц);</w:t>
      </w:r>
    </w:p>
    <w:p w:rsidR="00F969B7" w:rsidRDefault="00F969B7">
      <w:pPr>
        <w:pStyle w:val="ConsPlusNormal"/>
        <w:spacing w:before="220"/>
        <w:ind w:firstLine="540"/>
        <w:jc w:val="both"/>
      </w:pPr>
      <w: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пунктом 2 статьи 6 и пунктом 2 статьи 7.4 Федерального закона;</w:t>
      </w:r>
    </w:p>
    <w:p w:rsidR="00F969B7" w:rsidRDefault="00F969B7">
      <w:pPr>
        <w:pStyle w:val="ConsPlusNormal"/>
        <w:spacing w:before="220"/>
        <w:ind w:firstLine="540"/>
        <w:jc w:val="both"/>
      </w:pPr>
      <w: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spacing w:before="220"/>
        <w:ind w:firstLine="540"/>
        <w:jc w:val="both"/>
      </w:pPr>
      <w:r>
        <w:t xml:space="preserve">6.2. В некредитных финансовых организациях, указанных в пункте 2 приложения 1 к </w:t>
      </w:r>
      <w:r>
        <w:lastRenderedPageBreak/>
        <w:t>настоящему Положению, в программу по замораживанию (блокированию) денежных средств и иного имущества и проведению проверки дополнительно к положениям, указанным в пункте 6.1 настоящего Положения, включаются:</w:t>
      </w:r>
    </w:p>
    <w:p w:rsidR="00F969B7" w:rsidRDefault="00F969B7">
      <w:pPr>
        <w:pStyle w:val="ConsPlusNormal"/>
        <w:spacing w:before="220"/>
        <w:ind w:firstLine="540"/>
        <w:jc w:val="both"/>
      </w:pPr>
      <w:r>
        <w:t>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p>
    <w:p w:rsidR="00F969B7" w:rsidRDefault="00F969B7">
      <w:pPr>
        <w:pStyle w:val="ConsPlusNormal"/>
        <w:spacing w:before="220"/>
        <w:ind w:firstLine="540"/>
        <w:jc w:val="both"/>
      </w:pPr>
      <w:r>
        <w:t>положения о лицах, уполномоченных применять в некредитной финансовой организации меры по замораживанию (блокированию) денежных средств и иного имущества, о лицах, уполномоченных проводить проверку;</w:t>
      </w:r>
    </w:p>
    <w:p w:rsidR="00F969B7" w:rsidRDefault="00F969B7">
      <w:pPr>
        <w:pStyle w:val="ConsPlusNormal"/>
        <w:spacing w:before="220"/>
        <w:ind w:firstLine="540"/>
        <w:jc w:val="both"/>
      </w:pPr>
      <w:r>
        <w:t>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некредитной финансовой организации такие меры;</w:t>
      </w:r>
    </w:p>
    <w:p w:rsidR="00F969B7" w:rsidRDefault="00F969B7">
      <w:pPr>
        <w:pStyle w:val="ConsPlusNormal"/>
        <w:spacing w:before="220"/>
        <w:ind w:firstLine="540"/>
        <w:jc w:val="both"/>
      </w:pPr>
      <w:r>
        <w:t>порядок доведения информации о результатах проведенной в некредитной финансовой организации,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некредитной финансовой организации.</w:t>
      </w:r>
    </w:p>
    <w:p w:rsidR="00F969B7" w:rsidRDefault="00F969B7">
      <w:pPr>
        <w:pStyle w:val="ConsPlusNormal"/>
        <w:spacing w:before="220"/>
        <w:ind w:firstLine="540"/>
        <w:jc w:val="both"/>
      </w:pPr>
      <w:r>
        <w:t>6.3. Некредитная финансовая организация определяет в ПВК по ПОД/ФТ порядок прекращения действия мер по замораживанию (блокированию) денежных средств или иного имущества клиента при наличии у некредитной финансовой организации информации об исключении сведений о таком клиенте из Перечня организаций и физических лиц либо о прекращении действия вынесенного ранее в отношении такого клиента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клиента, а также порядок частичной или полной отмены применяемых мер по замораживанию (блокированию) денежных средств или иного имущества в случае, установленном пунктом 2.5 статьи 6 Федерального закона.</w:t>
      </w:r>
    </w:p>
    <w:p w:rsidR="00F969B7" w:rsidRDefault="00F969B7">
      <w:pPr>
        <w:pStyle w:val="ConsPlusNormal"/>
        <w:jc w:val="both"/>
      </w:pPr>
      <w:r>
        <w:t>(в ред. Указания Банка России от 27.02.2019 N 5084-У)</w:t>
      </w:r>
    </w:p>
    <w:p w:rsidR="00F969B7" w:rsidRDefault="00F969B7">
      <w:pPr>
        <w:pStyle w:val="ConsPlusNormal"/>
        <w:ind w:firstLine="540"/>
        <w:jc w:val="both"/>
      </w:pPr>
    </w:p>
    <w:p w:rsidR="00F969B7" w:rsidRDefault="00F969B7">
      <w:pPr>
        <w:pStyle w:val="ConsPlusTitle"/>
        <w:ind w:firstLine="540"/>
        <w:jc w:val="both"/>
        <w:outlineLvl w:val="1"/>
      </w:pPr>
      <w:r>
        <w:t>Глава 7. Программа организации работы по отказу в выполнении распоряжения клиента о совершении операции</w:t>
      </w:r>
    </w:p>
    <w:p w:rsidR="00F969B7" w:rsidRDefault="00F969B7">
      <w:pPr>
        <w:pStyle w:val="ConsPlusNormal"/>
        <w:ind w:firstLine="540"/>
        <w:jc w:val="both"/>
      </w:pPr>
    </w:p>
    <w:p w:rsidR="00F969B7" w:rsidRDefault="00F969B7">
      <w:pPr>
        <w:pStyle w:val="ConsPlusNormal"/>
        <w:ind w:firstLine="540"/>
        <w:jc w:val="both"/>
      </w:pPr>
      <w:bookmarkStart w:id="10" w:name="P259"/>
      <w:bookmarkEnd w:id="10"/>
      <w:r>
        <w:t>7.1. В программу организации работы по отказу в выполнении распоряжения клиента о совершении операции включаются:</w:t>
      </w:r>
    </w:p>
    <w:p w:rsidR="00F969B7" w:rsidRDefault="00F969B7">
      <w:pPr>
        <w:pStyle w:val="ConsPlusNormal"/>
        <w:spacing w:before="220"/>
        <w:ind w:firstLine="540"/>
        <w:jc w:val="both"/>
      </w:pPr>
      <w:r>
        <w:t>перечень оснований для отказа в выполнении распоряжения клиента о совершении операции, установленный некредитной финансовой организацией с учетом пункта 11 статьи 7 Федерального закона;</w:t>
      </w:r>
    </w:p>
    <w:p w:rsidR="00F969B7" w:rsidRDefault="00F969B7">
      <w:pPr>
        <w:pStyle w:val="ConsPlusNormal"/>
        <w:spacing w:before="220"/>
        <w:ind w:firstLine="540"/>
        <w:jc w:val="both"/>
      </w:pPr>
      <w:r>
        <w:t>положения о факторах, влияющих на принятие решения об отказе в выполнении распоряжения клиента о совершении операции, сформулированные с учетом программы управления риском и программы выявления операций, а также специфики деятельности некредитной финансовой организации;</w:t>
      </w:r>
    </w:p>
    <w:p w:rsidR="00F969B7" w:rsidRDefault="00F969B7">
      <w:pPr>
        <w:pStyle w:val="ConsPlusNormal"/>
        <w:spacing w:before="220"/>
        <w:ind w:firstLine="540"/>
        <w:jc w:val="both"/>
      </w:pPr>
      <w:r>
        <w:t>порядок информирования клиента о принятом в соответствии с пунктом 11 статьи 7 Федерального закона некредитной финансовой организацией в отношении него решении об отказе в выполнении распоряжения клиента о совершении операции;</w:t>
      </w:r>
    </w:p>
    <w:p w:rsidR="00F969B7" w:rsidRDefault="00F969B7">
      <w:pPr>
        <w:pStyle w:val="ConsPlusNormal"/>
        <w:spacing w:before="220"/>
        <w:ind w:firstLine="540"/>
        <w:jc w:val="both"/>
      </w:pPr>
      <w:r>
        <w:t xml:space="preserve">порядок информирования физического лица, юридического лица, иностранной структуры без </w:t>
      </w:r>
      <w:r>
        <w:lastRenderedPageBreak/>
        <w:t>образования юридического лица о причинах принятия некредитной финансовой организацией решения об отказе в выполнении распоряжения клиента о совершении операции в соответствии с пунктом 11 статьи 7 Федерального закона в случае его (ее) обращения в некредитную финансовую организацию, а также о наличии у физического лица, юридического лица, иностранной структуры без образования юридического лица права представить в любое структурное подразделение некредитной финансовой организации документы и (или) сведения об отсутствии оснований для принятия решения об отказе в выполнении распоряжения клиента о совершении операции, способах их представления;</w:t>
      </w:r>
    </w:p>
    <w:p w:rsidR="00F969B7" w:rsidRDefault="00F969B7">
      <w:pPr>
        <w:pStyle w:val="ConsPlusNormal"/>
        <w:spacing w:before="220"/>
        <w:ind w:firstLine="540"/>
        <w:jc w:val="both"/>
      </w:pPr>
      <w:r>
        <w:t>порядок учета и фиксирования информации о случаях отказа в соответствии с пунктом 11 статьи 7 Федерального закона от выполнения распоряжения клиента о совершении операции и основаниях принятия таких решений;</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jc w:val="both"/>
      </w:pPr>
      <w:r>
        <w:t>(п. 7.1 в ред. Указания Банка России от 30.03.2018 N 4759-У)</w:t>
      </w:r>
    </w:p>
    <w:p w:rsidR="00F969B7" w:rsidRDefault="00F969B7">
      <w:pPr>
        <w:pStyle w:val="ConsPlusNormal"/>
        <w:spacing w:before="220"/>
        <w:ind w:firstLine="540"/>
        <w:jc w:val="both"/>
      </w:pPr>
      <w:r>
        <w:t>7.2. В некредитных финансовых организациях, указанных в пункте 2 приложения 1 к настоящему Положению, в программу организации работы по отказу в выполнении распоряжения клиента о совершении операции дополнительно к положениям, указанным в пункте 7.1 настоящего Положения, включается положение об определении должностных лиц, уполномоченных принимать в соответствии с пунктом 11 статьи 7 Федерального закона решения об отказе в выполнении распоряжения клиента о совершении операции, а также порядок принятия и исполнения некредитной финансовой организацией таких решений.</w:t>
      </w:r>
    </w:p>
    <w:p w:rsidR="00F969B7" w:rsidRDefault="00F969B7">
      <w:pPr>
        <w:pStyle w:val="ConsPlusNormal"/>
        <w:jc w:val="both"/>
      </w:pPr>
      <w:r>
        <w:t>(п. 7.2 в ред. Указания Банка России от 30.03.2018 N 4759-У)</w:t>
      </w:r>
    </w:p>
    <w:p w:rsidR="00F969B7" w:rsidRDefault="00F969B7">
      <w:pPr>
        <w:pStyle w:val="ConsPlusNormal"/>
        <w:spacing w:before="220"/>
        <w:ind w:firstLine="540"/>
        <w:jc w:val="both"/>
      </w:pPr>
      <w:r>
        <w:t>7.3. Некредитная финансовая организация предусматривает в ПВК по ПОД/ФТ порядок дальнейших действий в отношении клиента в случае отказа от выполнения распоряжения клиента о совершении операции с учетом положений главы 8.1 настоящего Положения.</w:t>
      </w:r>
    </w:p>
    <w:p w:rsidR="00F969B7" w:rsidRDefault="00F969B7">
      <w:pPr>
        <w:pStyle w:val="ConsPlusNormal"/>
        <w:jc w:val="both"/>
      </w:pPr>
      <w:r>
        <w:t>(в ред. Указания Банка России от 30.03.2018 N 4759-У)</w:t>
      </w:r>
    </w:p>
    <w:p w:rsidR="00F969B7" w:rsidRDefault="00F969B7">
      <w:pPr>
        <w:pStyle w:val="ConsPlusNormal"/>
        <w:ind w:firstLine="540"/>
        <w:jc w:val="both"/>
      </w:pPr>
    </w:p>
    <w:p w:rsidR="00F969B7" w:rsidRDefault="00F969B7">
      <w:pPr>
        <w:pStyle w:val="ConsPlusTitle"/>
        <w:ind w:firstLine="540"/>
        <w:jc w:val="both"/>
        <w:outlineLvl w:val="1"/>
      </w:pPr>
      <w:r>
        <w:t>Глава 8. Программа, определяющая порядок взаимодействия некредитной финансовой организации с лицами, которым поручено проведение идентификации (упрощенной идентификации)</w:t>
      </w:r>
    </w:p>
    <w:p w:rsidR="00F969B7" w:rsidRDefault="00F969B7">
      <w:pPr>
        <w:pStyle w:val="ConsPlusNormal"/>
        <w:jc w:val="both"/>
      </w:pPr>
      <w:r>
        <w:t>(в ред. Указания Банка России от 28.07.2016 N 4086-У)</w:t>
      </w:r>
    </w:p>
    <w:p w:rsidR="00F969B7" w:rsidRDefault="00F969B7">
      <w:pPr>
        <w:pStyle w:val="ConsPlusNormal"/>
        <w:ind w:firstLine="540"/>
        <w:jc w:val="both"/>
      </w:pPr>
    </w:p>
    <w:p w:rsidR="00F969B7" w:rsidRDefault="00F969B7">
      <w:pPr>
        <w:pStyle w:val="ConsPlusNormal"/>
        <w:ind w:firstLine="540"/>
        <w:jc w:val="both"/>
      </w:pPr>
      <w:r>
        <w:t>8.1. В случае если некредитная финансовая организация в соответствии с Федеральным законом на основании договора поручила кредитной организации проведение идентификации или упрощенной идентификации клиента - физического лица, представителя клиента, выгодоприобретателя, бенефициарного владельца, такая некредитная финансовая организация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8.2. В программу, определяющую порядок взаимодействия некредитной финансовой организации с кредитными организациями, которым поручено проведение идентификации (упрощенной идентификации), включаются:</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порядок заключения некредитной финансовой организацией договоров с кредитными организациями, которым поручено проведение идентификации (упрощенной идентификации), а также перечень должностных лиц некредитной финансовой организации, уполномоченных заключать такие договоры;</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 xml:space="preserve">процедура идентификации или упрощенной идентификации клиента - физического лица, а </w:t>
      </w:r>
      <w:r>
        <w:lastRenderedPageBreak/>
        <w:t>также идентификации представителя клиента, выгодоприобретателя, бенефициарного владельца в соответствии с договорами между некредитной финансовой организацией и кредитными организациями, которым поручено проведение идентификации (упрощенной идентификации);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порядок передачи некредитной финансовой организации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порядок осуществления некредитной финансовой организацией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некредитной финансовой организации полученных сведений, а также меры, принимаемые некредитной финансовой организацией по устранению выявленных нарушений;</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основания, порядок и сроки принятия некредитной финансовой организацией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некредитной финансовой организации, уполномоченных принимать такое решение;</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положения об ответственности кредитных организаций, которым некредитная финансовая организация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порядок учета и фиксирования некредитной финансовой организацией сведений (информации), подлежащих передаче в Банк России;</w:t>
      </w:r>
    </w:p>
    <w:p w:rsidR="00F969B7" w:rsidRDefault="00F969B7">
      <w:pPr>
        <w:pStyle w:val="ConsPlusNormal"/>
        <w:spacing w:before="220"/>
        <w:ind w:firstLine="540"/>
        <w:jc w:val="both"/>
      </w:pPr>
      <w:r>
        <w:t>положения об определении лиц некредитной финансовой организации, уполномоченных передавать информацию в Банк России;</w:t>
      </w:r>
    </w:p>
    <w:p w:rsidR="00F969B7" w:rsidRDefault="00F969B7">
      <w:pPr>
        <w:pStyle w:val="ConsPlusNormal"/>
        <w:spacing w:before="220"/>
        <w:ind w:firstLine="540"/>
        <w:jc w:val="both"/>
      </w:pPr>
      <w:r>
        <w:t>иные положения по усмотрению некредитной финансовой организации.</w:t>
      </w:r>
    </w:p>
    <w:p w:rsidR="00F969B7" w:rsidRDefault="00F969B7">
      <w:pPr>
        <w:pStyle w:val="ConsPlusNormal"/>
        <w:ind w:firstLine="540"/>
        <w:jc w:val="both"/>
      </w:pPr>
    </w:p>
    <w:p w:rsidR="00F969B7" w:rsidRDefault="00F969B7">
      <w:pPr>
        <w:pStyle w:val="ConsPlusTitle"/>
        <w:ind w:firstLine="540"/>
        <w:jc w:val="both"/>
        <w:outlineLvl w:val="1"/>
      </w:pPr>
      <w:bookmarkStart w:id="11" w:name="P295"/>
      <w:bookmarkEnd w:id="11"/>
      <w:r>
        <w:t>Глава 8.1. Программа организации в некредитной финансовой организации работы с представленными клиентом документами и (или) сведениями об отсутствии оснований для принятия решения об отказе в выполнении распоряжения клиента о совершении операции, запросами и решениями межведомственной комиссии</w:t>
      </w:r>
    </w:p>
    <w:p w:rsidR="00F969B7" w:rsidRDefault="00F969B7">
      <w:pPr>
        <w:pStyle w:val="ConsPlusNormal"/>
        <w:ind w:firstLine="540"/>
        <w:jc w:val="both"/>
      </w:pPr>
      <w:r>
        <w:t>(введена Указанием Банка России от 30.03.2018 N 4759-У)</w:t>
      </w:r>
    </w:p>
    <w:p w:rsidR="00F969B7" w:rsidRDefault="00F969B7">
      <w:pPr>
        <w:pStyle w:val="ConsPlusNormal"/>
        <w:jc w:val="both"/>
      </w:pPr>
    </w:p>
    <w:p w:rsidR="00F969B7" w:rsidRDefault="00F969B7">
      <w:pPr>
        <w:pStyle w:val="ConsPlusNormal"/>
        <w:ind w:firstLine="540"/>
        <w:jc w:val="both"/>
      </w:pPr>
      <w:r>
        <w:t>8.1.1. В программу организации в некредитной финансовой организации работы с представленными клиентом документами и (или) сведениями об отсутствии оснований для принятия решения об отказе в выполнении распоряжения клиента о совершении операции, запросами и решениями межведомственной комиссии включаются:</w:t>
      </w:r>
    </w:p>
    <w:p w:rsidR="00F969B7" w:rsidRDefault="00F969B7">
      <w:pPr>
        <w:pStyle w:val="ConsPlusNormal"/>
        <w:spacing w:before="220"/>
        <w:ind w:firstLine="540"/>
        <w:jc w:val="both"/>
      </w:pPr>
      <w:bookmarkStart w:id="12" w:name="P299"/>
      <w:bookmarkEnd w:id="12"/>
      <w:r>
        <w:t>положения об определении структурного подразделения (структурных подразделений) и (или) должностного лица (должностных лиц) некредитной финансовой организации, уполномоченных рассматривать представленные клиентом документы и (или) сведения об отсутствии оснований для принятия решения об отказе в выполнении распоряжения клиента о совершении операции;</w:t>
      </w:r>
    </w:p>
    <w:p w:rsidR="00F969B7" w:rsidRDefault="00F969B7">
      <w:pPr>
        <w:pStyle w:val="ConsPlusNormal"/>
        <w:spacing w:before="220"/>
        <w:ind w:firstLine="540"/>
        <w:jc w:val="both"/>
      </w:pPr>
      <w:r>
        <w:lastRenderedPageBreak/>
        <w:t>положения об определении структурного подразделения (структурных подразделений) и (или) должностного лица (должностных лиц) некредитной финансовой организации, уполномоченных сообщать клиенту об устранении оснований, в соответствии с которыми ранее было принято решение об отказе в выполнении распоряжения клиента о совершении операции, либо о невозможности устранения соответствующих оснований исходя из документов и (или) сведений, представленных клиентом (далее при совместном упоминании - устранение (невозможность устранения) оснований, в соответствии с которыми ранее было принято решение об отказе);</w:t>
      </w:r>
    </w:p>
    <w:p w:rsidR="00F969B7" w:rsidRDefault="00F969B7">
      <w:pPr>
        <w:pStyle w:val="ConsPlusNormal"/>
        <w:spacing w:before="220"/>
        <w:ind w:firstLine="540"/>
        <w:jc w:val="both"/>
      </w:pPr>
      <w:bookmarkStart w:id="13" w:name="P301"/>
      <w:bookmarkEnd w:id="13"/>
      <w:r>
        <w:t>положения об определении структурного подразделения (структурных подразделений) и (или) должностного лица (должностных лиц) некредитной финансовой организации, уполномоченных исполнять запросы межведомственной комиссии о представлении мотивированного обоснования принятого решения об отказе в выполнении распоряжения клиента о совершении операции и мотивированного обоснования о невозможности устранения оснований, в соответствии с которыми было принято решение об отказе в выполнении распоряжения клиента о совершении операции, исходя из документов и (или) сведений, представленных заявителем в соответствии с абзацем первым пункта 13.4 статьи 7 Федерального закона (далее - мотивированные обоснования) (далее - запросы о представлении мотивированных обоснований);</w:t>
      </w:r>
    </w:p>
    <w:p w:rsidR="00F969B7" w:rsidRDefault="00F969B7">
      <w:pPr>
        <w:pStyle w:val="ConsPlusNormal"/>
        <w:spacing w:before="220"/>
        <w:ind w:firstLine="540"/>
        <w:jc w:val="both"/>
      </w:pPr>
      <w:r>
        <w:t>порядок информационного взаимодействия между структурными подразделениями и (или) должностными лицами, уполномоченными совершать указанные в абзацах втором - четвертом настоящего пункта действия, если такие полномочия предоставлены более чем одному структурному подразделению или должностному лицу;</w:t>
      </w:r>
    </w:p>
    <w:p w:rsidR="00F969B7" w:rsidRDefault="00F969B7">
      <w:pPr>
        <w:pStyle w:val="ConsPlusNormal"/>
        <w:spacing w:before="220"/>
        <w:ind w:firstLine="540"/>
        <w:jc w:val="both"/>
      </w:pPr>
      <w:r>
        <w:t>порядок приема представляемых клиентом документов и (или) сведений об отсутствии оснований для принятия решения об отказе в выполнении распоряжения клиента о совершении операции, обеспечивающий беспрепятственный прием таких документов и сведений в любом структурном подразделении некредитной финансовой организации;</w:t>
      </w:r>
    </w:p>
    <w:p w:rsidR="00F969B7" w:rsidRDefault="00F969B7">
      <w:pPr>
        <w:pStyle w:val="ConsPlusNormal"/>
        <w:spacing w:before="220"/>
        <w:ind w:firstLine="540"/>
        <w:jc w:val="both"/>
      </w:pPr>
      <w:r>
        <w:t>порядок рассмотрения с учетом срока, установленного абзацем вторым пункта 13.4 статьи 7 Федерального закона, представленных клиентом документов и (или) сведений об отсутствии оснований для принятия решения об отказе в выполнении распоряжения клиента о совершении операции, обеспечивающий всестороннее, полное и объективное их рассмотрение. В указанном порядке некредитная финансовая организация 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выполнении распоряжения клиента о совершении операции, так и с последующим их рассмотрением другим структурным подразделением, в том числе головным офисом некредитной финансовой организации;</w:t>
      </w:r>
    </w:p>
    <w:p w:rsidR="00F969B7" w:rsidRDefault="00F969B7">
      <w:pPr>
        <w:pStyle w:val="ConsPlusNormal"/>
        <w:spacing w:before="220"/>
        <w:ind w:firstLine="540"/>
        <w:jc w:val="both"/>
      </w:pPr>
      <w:r>
        <w:t>порядок подготовки и направления сообщения клиенту об устранении (о невозможности устранения) оснований, в соответствии с которыми ранее было принято решение об отказе;</w:t>
      </w:r>
    </w:p>
    <w:p w:rsidR="00F969B7" w:rsidRDefault="00F969B7">
      <w:pPr>
        <w:pStyle w:val="ConsPlusNormal"/>
        <w:spacing w:before="220"/>
        <w:ind w:firstLine="540"/>
        <w:jc w:val="both"/>
      </w:pPr>
      <w:r>
        <w:t>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оснований, в соответствии с которыми ранее было принято решение об отказе в выполнении распоряжения клиента о совершении операции;</w:t>
      </w:r>
    </w:p>
    <w:p w:rsidR="00F969B7" w:rsidRDefault="00F969B7">
      <w:pPr>
        <w:pStyle w:val="ConsPlusNormal"/>
        <w:spacing w:before="220"/>
        <w:ind w:firstLine="540"/>
        <w:jc w:val="both"/>
      </w:pPr>
      <w:r>
        <w:t>порядок доведения до лиц, уполномоченных некредитной финансовой организацией на выполнение распоряжений о совершении операций, информации об устранении (о невозможности устранения) оснований, в соответствии с которыми ранее было принято решение об отказе;</w:t>
      </w:r>
    </w:p>
    <w:p w:rsidR="00F969B7" w:rsidRDefault="00F969B7">
      <w:pPr>
        <w:pStyle w:val="ConsPlusNormal"/>
        <w:spacing w:before="220"/>
        <w:ind w:firstLine="540"/>
        <w:jc w:val="both"/>
      </w:pPr>
      <w:r>
        <w:t>порядок рассмотрения и исполнения с учетом срока, установленного межведомственной комиссией, запроса о представлении мотивированных обоснований;</w:t>
      </w:r>
    </w:p>
    <w:p w:rsidR="00F969B7" w:rsidRDefault="00F969B7">
      <w:pPr>
        <w:pStyle w:val="ConsPlusNormal"/>
        <w:spacing w:before="220"/>
        <w:ind w:firstLine="540"/>
        <w:jc w:val="both"/>
      </w:pPr>
      <w:r>
        <w:t xml:space="preserve">порядок исполнения решения межведомственной комиссии об отсутствии оснований, в </w:t>
      </w:r>
      <w:r>
        <w:lastRenderedPageBreak/>
        <w:t>соответствии с которыми некредитной финансовой организацией ранее было принято решение об отказе в выполнении распоряжения клиента о совершении операции (далее - решение межведомственной комиссии об отсутствии оснований для отказа);</w:t>
      </w:r>
    </w:p>
    <w:p w:rsidR="00F969B7" w:rsidRDefault="00F969B7">
      <w:pPr>
        <w:pStyle w:val="ConsPlusNormal"/>
        <w:spacing w:before="220"/>
        <w:ind w:firstLine="540"/>
        <w:jc w:val="both"/>
      </w:pPr>
      <w:r>
        <w:t>порядок доведения до лиц, уполномоченных некредитной финансовой организацией на выполнение распоряжений о совершении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некредитной финансовой организацией, исходя из документов и (или) сведений, представленных заявителем;</w:t>
      </w:r>
    </w:p>
    <w:p w:rsidR="00F969B7" w:rsidRDefault="00F969B7">
      <w:pPr>
        <w:pStyle w:val="ConsPlusNormal"/>
        <w:spacing w:before="220"/>
        <w:ind w:firstLine="540"/>
        <w:jc w:val="both"/>
      </w:pPr>
      <w:r>
        <w:t>порядок информирования уполномоченного органа об устранении оснований, в соответствии с которыми ранее было принято решение об отказе в выполнении распоряжения клиента о совершении операции, сведения о котором были представлены в уполномоченный орган;</w:t>
      </w:r>
    </w:p>
    <w:p w:rsidR="00F969B7" w:rsidRDefault="00F969B7">
      <w:pPr>
        <w:pStyle w:val="ConsPlusNormal"/>
        <w:spacing w:before="220"/>
        <w:ind w:firstLine="540"/>
        <w:jc w:val="both"/>
      </w:pPr>
      <w:r>
        <w:t>порядок учета и хранения представленных клиентом документов и (или) сведений об отсутствии оснований для принятия решения об отказе в выполнении распоряжения клиента о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оснований для отказа, решений межведомственной комиссии об отсутствии оснований для пересмотра решения, принятого некредитной финансовой организацией, исходя из документов и (или) сведений, представленных заявителем.</w:t>
      </w:r>
    </w:p>
    <w:p w:rsidR="00F969B7" w:rsidRDefault="00F969B7">
      <w:pPr>
        <w:pStyle w:val="ConsPlusNormal"/>
        <w:spacing w:before="220"/>
        <w:ind w:firstLine="540"/>
        <w:jc w:val="both"/>
      </w:pPr>
      <w:r>
        <w:t>8.1.2. В программу организации в некредитной финансовой организации работы с представленными клиентом документами и (или) сведениями об отсутствии оснований для принятия решения об отказе в выполнении распоряжения клиента о совершении операции, запросами и решениями межведомственной комиссии по решению некредитной финансовой организации также включаются иные положения.</w:t>
      </w:r>
    </w:p>
    <w:p w:rsidR="00F969B7" w:rsidRDefault="00F969B7">
      <w:pPr>
        <w:pStyle w:val="ConsPlusNormal"/>
        <w:ind w:firstLine="540"/>
        <w:jc w:val="both"/>
      </w:pPr>
    </w:p>
    <w:p w:rsidR="00F969B7" w:rsidRDefault="00F969B7">
      <w:pPr>
        <w:pStyle w:val="ConsPlusTitle"/>
        <w:ind w:firstLine="540"/>
        <w:jc w:val="both"/>
        <w:outlineLvl w:val="1"/>
      </w:pPr>
      <w:r>
        <w:t>Глава 9. Заключительные положения</w:t>
      </w:r>
    </w:p>
    <w:p w:rsidR="00F969B7" w:rsidRDefault="00F969B7">
      <w:pPr>
        <w:pStyle w:val="ConsPlusNormal"/>
        <w:ind w:firstLine="540"/>
        <w:jc w:val="both"/>
      </w:pPr>
    </w:p>
    <w:p w:rsidR="00F969B7" w:rsidRDefault="00F969B7">
      <w:pPr>
        <w:pStyle w:val="ConsPlusNormal"/>
        <w:ind w:firstLine="540"/>
        <w:jc w:val="both"/>
      </w:pPr>
      <w:r>
        <w:t>9.1. Настоящее Положение вступает в силу по истечении 10 дней после дня его официального опубликования в "Вестнике Банка России".</w:t>
      </w:r>
    </w:p>
    <w:p w:rsidR="00F969B7" w:rsidRDefault="00F969B7">
      <w:pPr>
        <w:pStyle w:val="ConsPlusNormal"/>
        <w:spacing w:before="220"/>
        <w:ind w:firstLine="540"/>
        <w:jc w:val="both"/>
      </w:pPr>
      <w:r>
        <w:t>9.2. Организация системы ПОД/ФТ и ПВК по ПОД/ФТ, применяемые некредитной финансовой организацией на день вступления в силу настоящего Положения, подлежат приведению в соответствие с требованиями настоящего Положения в течение трех месяцев со дня его вступления в силу.</w:t>
      </w:r>
    </w:p>
    <w:p w:rsidR="00F969B7" w:rsidRDefault="00F969B7">
      <w:pPr>
        <w:pStyle w:val="ConsPlusNormal"/>
        <w:ind w:firstLine="540"/>
        <w:jc w:val="both"/>
      </w:pPr>
    </w:p>
    <w:p w:rsidR="00F969B7" w:rsidRDefault="00F969B7">
      <w:pPr>
        <w:pStyle w:val="ConsPlusNormal"/>
        <w:jc w:val="right"/>
      </w:pPr>
      <w:r>
        <w:t>Председатель Центрального банка</w:t>
      </w:r>
    </w:p>
    <w:p w:rsidR="00F969B7" w:rsidRDefault="00F969B7">
      <w:pPr>
        <w:pStyle w:val="ConsPlusNormal"/>
        <w:jc w:val="right"/>
      </w:pPr>
      <w:r>
        <w:t>Российской Федерации</w:t>
      </w:r>
    </w:p>
    <w:p w:rsidR="00F969B7" w:rsidRDefault="00F969B7">
      <w:pPr>
        <w:pStyle w:val="ConsPlusNormal"/>
        <w:jc w:val="right"/>
      </w:pPr>
      <w:r>
        <w:t>Э.С.НАБИУЛЛИНА</w:t>
      </w:r>
    </w:p>
    <w:p w:rsidR="00F969B7" w:rsidRDefault="00F969B7">
      <w:pPr>
        <w:pStyle w:val="ConsPlusNormal"/>
        <w:jc w:val="right"/>
      </w:pPr>
    </w:p>
    <w:p w:rsidR="00F969B7" w:rsidRDefault="00F969B7">
      <w:pPr>
        <w:pStyle w:val="ConsPlusNormal"/>
        <w:jc w:val="right"/>
      </w:pPr>
      <w:r>
        <w:t>Согласовано</w:t>
      </w:r>
    </w:p>
    <w:p w:rsidR="00F969B7" w:rsidRDefault="00F969B7">
      <w:pPr>
        <w:pStyle w:val="ConsPlusNormal"/>
        <w:jc w:val="right"/>
      </w:pPr>
      <w:r>
        <w:t>Директор Федеральной службы</w:t>
      </w:r>
    </w:p>
    <w:p w:rsidR="00F969B7" w:rsidRDefault="00F969B7">
      <w:pPr>
        <w:pStyle w:val="ConsPlusNormal"/>
        <w:jc w:val="right"/>
      </w:pPr>
      <w:r>
        <w:t>по финансовому мониторингу</w:t>
      </w:r>
    </w:p>
    <w:p w:rsidR="00F969B7" w:rsidRDefault="00F969B7">
      <w:pPr>
        <w:pStyle w:val="ConsPlusNormal"/>
        <w:jc w:val="right"/>
      </w:pPr>
      <w:r>
        <w:t>Ю.А.ЧИХАНЧИН</w:t>
      </w: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jc w:val="right"/>
        <w:outlineLvl w:val="0"/>
      </w:pPr>
      <w:r>
        <w:t>Приложение 1</w:t>
      </w:r>
    </w:p>
    <w:p w:rsidR="00F969B7" w:rsidRDefault="00F969B7">
      <w:pPr>
        <w:pStyle w:val="ConsPlusNormal"/>
        <w:jc w:val="right"/>
      </w:pPr>
      <w:r>
        <w:t>к Положению Банка России</w:t>
      </w:r>
    </w:p>
    <w:p w:rsidR="00F969B7" w:rsidRDefault="00F969B7">
      <w:pPr>
        <w:pStyle w:val="ConsPlusNormal"/>
        <w:jc w:val="right"/>
      </w:pPr>
      <w:r>
        <w:t>от 15 декабря 2014 года N 445-П</w:t>
      </w:r>
    </w:p>
    <w:p w:rsidR="00F969B7" w:rsidRDefault="00F969B7">
      <w:pPr>
        <w:pStyle w:val="ConsPlusNormal"/>
        <w:jc w:val="right"/>
      </w:pPr>
      <w:r>
        <w:lastRenderedPageBreak/>
        <w:t>"О требованиях к правилам</w:t>
      </w:r>
    </w:p>
    <w:p w:rsidR="00F969B7" w:rsidRDefault="00F969B7">
      <w:pPr>
        <w:pStyle w:val="ConsPlusNormal"/>
        <w:jc w:val="right"/>
      </w:pPr>
      <w:r>
        <w:t>внутреннего контроля некредитных</w:t>
      </w:r>
    </w:p>
    <w:p w:rsidR="00F969B7" w:rsidRDefault="00F969B7">
      <w:pPr>
        <w:pStyle w:val="ConsPlusNormal"/>
        <w:jc w:val="right"/>
      </w:pPr>
      <w:r>
        <w:t>финансовых организаций в целях</w:t>
      </w:r>
    </w:p>
    <w:p w:rsidR="00F969B7" w:rsidRDefault="00F969B7">
      <w:pPr>
        <w:pStyle w:val="ConsPlusNormal"/>
        <w:jc w:val="right"/>
      </w:pPr>
      <w:r>
        <w:t>противодействия легализации</w:t>
      </w:r>
    </w:p>
    <w:p w:rsidR="00F969B7" w:rsidRDefault="00F969B7">
      <w:pPr>
        <w:pStyle w:val="ConsPlusNormal"/>
        <w:jc w:val="right"/>
      </w:pPr>
      <w:r>
        <w:t>(отмыванию) доходов, полученных</w:t>
      </w:r>
    </w:p>
    <w:p w:rsidR="00F969B7" w:rsidRDefault="00F969B7">
      <w:pPr>
        <w:pStyle w:val="ConsPlusNormal"/>
        <w:jc w:val="right"/>
      </w:pPr>
      <w:r>
        <w:t>преступным путем,</w:t>
      </w:r>
    </w:p>
    <w:p w:rsidR="00F969B7" w:rsidRDefault="00F969B7">
      <w:pPr>
        <w:pStyle w:val="ConsPlusNormal"/>
        <w:jc w:val="right"/>
      </w:pPr>
      <w:r>
        <w:t>и финансированию терроризма"</w:t>
      </w:r>
    </w:p>
    <w:p w:rsidR="00F969B7" w:rsidRDefault="00F969B7">
      <w:pPr>
        <w:pStyle w:val="ConsPlusNormal"/>
        <w:ind w:firstLine="540"/>
        <w:jc w:val="both"/>
      </w:pPr>
    </w:p>
    <w:p w:rsidR="00F969B7" w:rsidRDefault="00F969B7">
      <w:pPr>
        <w:pStyle w:val="ConsPlusTitle"/>
        <w:jc w:val="center"/>
      </w:pPr>
      <w:bookmarkStart w:id="14" w:name="P344"/>
      <w:bookmarkEnd w:id="14"/>
      <w:r>
        <w:t>ВИДЫ НЕКРЕДИТНЫХ ФИНАНСОВЫХ ОРГАНИЗАЦИЙ</w:t>
      </w:r>
    </w:p>
    <w:p w:rsidR="00F969B7" w:rsidRDefault="00F969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69B7">
        <w:trPr>
          <w:jc w:val="center"/>
        </w:trPr>
        <w:tc>
          <w:tcPr>
            <w:tcW w:w="9294" w:type="dxa"/>
            <w:tcBorders>
              <w:top w:val="nil"/>
              <w:left w:val="single" w:sz="24" w:space="0" w:color="CED3F1"/>
              <w:bottom w:val="nil"/>
              <w:right w:val="single" w:sz="24" w:space="0" w:color="F4F3F8"/>
            </w:tcBorders>
            <w:shd w:val="clear" w:color="auto" w:fill="F4F3F8"/>
          </w:tcPr>
          <w:p w:rsidR="00F969B7" w:rsidRDefault="00F969B7">
            <w:pPr>
              <w:pStyle w:val="ConsPlusNormal"/>
              <w:jc w:val="center"/>
            </w:pPr>
            <w:r>
              <w:rPr>
                <w:color w:val="392C69"/>
              </w:rPr>
              <w:t>Список изменяющих документов</w:t>
            </w:r>
          </w:p>
          <w:p w:rsidR="00F969B7" w:rsidRDefault="00F969B7">
            <w:pPr>
              <w:pStyle w:val="ConsPlusNormal"/>
              <w:jc w:val="center"/>
            </w:pPr>
            <w:r>
              <w:rPr>
                <w:color w:val="392C69"/>
              </w:rPr>
              <w:t>(в ред. Указаний Банка России от 28.07.2016 N 4086-У,</w:t>
            </w:r>
          </w:p>
          <w:p w:rsidR="00F969B7" w:rsidRDefault="00F969B7">
            <w:pPr>
              <w:pStyle w:val="ConsPlusNormal"/>
              <w:jc w:val="center"/>
            </w:pPr>
            <w:r>
              <w:rPr>
                <w:color w:val="392C69"/>
              </w:rPr>
              <w:t>от 24.12.2019 N 5372-У)</w:t>
            </w:r>
          </w:p>
        </w:tc>
      </w:tr>
    </w:tbl>
    <w:p w:rsidR="00F969B7" w:rsidRDefault="00F969B7">
      <w:pPr>
        <w:pStyle w:val="ConsPlusNormal"/>
        <w:jc w:val="center"/>
      </w:pPr>
    </w:p>
    <w:p w:rsidR="00F969B7" w:rsidRDefault="00F969B7">
      <w:pPr>
        <w:pStyle w:val="ConsPlusNormal"/>
        <w:ind w:firstLine="540"/>
        <w:jc w:val="both"/>
      </w:pPr>
      <w:bookmarkStart w:id="15" w:name="P349"/>
      <w:bookmarkEnd w:id="15"/>
      <w:r>
        <w:t>1. Некредитные финансовые организации, за исключением профессиональных участников и страховых организаций, соответствующие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w:t>
      </w:r>
    </w:p>
    <w:p w:rsidR="00F969B7" w:rsidRDefault="00F969B7">
      <w:pPr>
        <w:pStyle w:val="ConsPlusNormal"/>
        <w:jc w:val="both"/>
      </w:pPr>
      <w:r>
        <w:t>(п. 1 в ред. Указания Банка России от 24.12.2019 N 5372-У)</w:t>
      </w:r>
    </w:p>
    <w:p w:rsidR="00F969B7" w:rsidRDefault="00F969B7">
      <w:pPr>
        <w:pStyle w:val="ConsPlusNormal"/>
        <w:spacing w:before="220"/>
        <w:ind w:firstLine="540"/>
        <w:jc w:val="both"/>
      </w:pPr>
      <w:bookmarkStart w:id="16" w:name="P351"/>
      <w:bookmarkEnd w:id="16"/>
      <w:r>
        <w:t>2. Некредитные финансовые организации, указанные в пункте 1 настоящего Приложения, не соответствующие критериям отнесения в соответствии с законодательством Российской Федерации к малым предприятиям и микропредприятиям, а также следующие некредитные финансовые организации: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профессиональные участники;</w:t>
      </w:r>
    </w:p>
    <w:p w:rsidR="00F969B7" w:rsidRDefault="00F969B7">
      <w:pPr>
        <w:pStyle w:val="ConsPlusNormal"/>
        <w:spacing w:before="220"/>
        <w:ind w:firstLine="540"/>
        <w:jc w:val="both"/>
      </w:pPr>
      <w:r>
        <w:t>страховые организации.</w:t>
      </w:r>
    </w:p>
    <w:p w:rsidR="00F969B7" w:rsidRDefault="00F969B7">
      <w:pPr>
        <w:pStyle w:val="ConsPlusNormal"/>
        <w:spacing w:before="220"/>
        <w:ind w:firstLine="540"/>
        <w:jc w:val="both"/>
      </w:pPr>
      <w:r>
        <w:t>3. Если в процессе деятельности некредитной финансовой организации, указанной в пункте 1 настоящего приложения, возникают условия, не позволяющие отнести такую некредитную финансовую организацию к малому предприятию или микропредприятию, к ней применяются требования настоящего Положения, установленные в отношении некредитных финансовых организаций, указанных в пункте 2 настоящего Приложения.</w:t>
      </w: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jc w:val="right"/>
        <w:outlineLvl w:val="0"/>
      </w:pPr>
      <w:r>
        <w:t>Приложение 2</w:t>
      </w:r>
    </w:p>
    <w:p w:rsidR="00F969B7" w:rsidRDefault="00F969B7">
      <w:pPr>
        <w:pStyle w:val="ConsPlusNormal"/>
        <w:jc w:val="right"/>
      </w:pPr>
      <w:r>
        <w:t>к Положению Банка России</w:t>
      </w:r>
    </w:p>
    <w:p w:rsidR="00F969B7" w:rsidRDefault="00F969B7">
      <w:pPr>
        <w:pStyle w:val="ConsPlusNormal"/>
        <w:jc w:val="right"/>
      </w:pPr>
      <w:r>
        <w:t>от 15 декабря 2014 г. N 445-П</w:t>
      </w:r>
    </w:p>
    <w:p w:rsidR="00F969B7" w:rsidRDefault="00F969B7">
      <w:pPr>
        <w:pStyle w:val="ConsPlusNormal"/>
        <w:jc w:val="right"/>
      </w:pPr>
      <w:r>
        <w:t>"О требованиях к правилам</w:t>
      </w:r>
    </w:p>
    <w:p w:rsidR="00F969B7" w:rsidRDefault="00F969B7">
      <w:pPr>
        <w:pStyle w:val="ConsPlusNormal"/>
        <w:jc w:val="right"/>
      </w:pPr>
      <w:r>
        <w:t>внутреннего контроля некредитных</w:t>
      </w:r>
    </w:p>
    <w:p w:rsidR="00F969B7" w:rsidRDefault="00F969B7">
      <w:pPr>
        <w:pStyle w:val="ConsPlusNormal"/>
        <w:jc w:val="right"/>
      </w:pPr>
      <w:r>
        <w:t>финансовых организаций в целях</w:t>
      </w:r>
    </w:p>
    <w:p w:rsidR="00F969B7" w:rsidRDefault="00F969B7">
      <w:pPr>
        <w:pStyle w:val="ConsPlusNormal"/>
        <w:jc w:val="right"/>
      </w:pPr>
      <w:r>
        <w:t>противодействия легализации</w:t>
      </w:r>
    </w:p>
    <w:p w:rsidR="00F969B7" w:rsidRDefault="00F969B7">
      <w:pPr>
        <w:pStyle w:val="ConsPlusNormal"/>
        <w:jc w:val="right"/>
      </w:pPr>
      <w:r>
        <w:t>(отмыванию) доходов, полученных</w:t>
      </w:r>
    </w:p>
    <w:p w:rsidR="00F969B7" w:rsidRDefault="00F969B7">
      <w:pPr>
        <w:pStyle w:val="ConsPlusNormal"/>
        <w:jc w:val="right"/>
      </w:pPr>
      <w:r>
        <w:t>преступным путем,</w:t>
      </w:r>
    </w:p>
    <w:p w:rsidR="00F969B7" w:rsidRDefault="00F969B7">
      <w:pPr>
        <w:pStyle w:val="ConsPlusNormal"/>
        <w:jc w:val="right"/>
      </w:pPr>
      <w:r>
        <w:t>и финансированию терроризма"</w:t>
      </w:r>
    </w:p>
    <w:p w:rsidR="00F969B7" w:rsidRDefault="00F969B7">
      <w:pPr>
        <w:pStyle w:val="ConsPlusNormal"/>
        <w:ind w:firstLine="540"/>
        <w:jc w:val="both"/>
      </w:pPr>
    </w:p>
    <w:p w:rsidR="00F969B7" w:rsidRDefault="00F969B7">
      <w:pPr>
        <w:pStyle w:val="ConsPlusTitle"/>
        <w:jc w:val="center"/>
      </w:pPr>
      <w:bookmarkStart w:id="17" w:name="P372"/>
      <w:bookmarkEnd w:id="17"/>
      <w:r>
        <w:t>ФАКТОРЫ, ВЛИЯЮЩИЕ НА ОЦЕНКУ РИСКА КЛИЕНТА</w:t>
      </w:r>
    </w:p>
    <w:p w:rsidR="00F969B7" w:rsidRDefault="00F969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69B7">
        <w:trPr>
          <w:jc w:val="center"/>
        </w:trPr>
        <w:tc>
          <w:tcPr>
            <w:tcW w:w="9294" w:type="dxa"/>
            <w:tcBorders>
              <w:top w:val="nil"/>
              <w:left w:val="single" w:sz="24" w:space="0" w:color="CED3F1"/>
              <w:bottom w:val="nil"/>
              <w:right w:val="single" w:sz="24" w:space="0" w:color="F4F3F8"/>
            </w:tcBorders>
            <w:shd w:val="clear" w:color="auto" w:fill="F4F3F8"/>
          </w:tcPr>
          <w:p w:rsidR="00F969B7" w:rsidRDefault="00F969B7">
            <w:pPr>
              <w:pStyle w:val="ConsPlusNormal"/>
              <w:jc w:val="center"/>
            </w:pPr>
            <w:r>
              <w:rPr>
                <w:color w:val="392C69"/>
              </w:rPr>
              <w:lastRenderedPageBreak/>
              <w:t>Список изменяющих документов</w:t>
            </w:r>
          </w:p>
          <w:p w:rsidR="00F969B7" w:rsidRDefault="00F969B7">
            <w:pPr>
              <w:pStyle w:val="ConsPlusNormal"/>
              <w:jc w:val="center"/>
            </w:pPr>
            <w:r>
              <w:rPr>
                <w:color w:val="392C69"/>
              </w:rPr>
              <w:t>(в ред. Указания Банка России от 28.07.2016 N 4086-У)</w:t>
            </w:r>
          </w:p>
        </w:tc>
      </w:tr>
    </w:tbl>
    <w:p w:rsidR="00F969B7" w:rsidRDefault="00F969B7">
      <w:pPr>
        <w:pStyle w:val="ConsPlusNormal"/>
        <w:ind w:firstLine="540"/>
        <w:jc w:val="both"/>
      </w:pPr>
    </w:p>
    <w:p w:rsidR="00F969B7" w:rsidRDefault="00F969B7">
      <w:pPr>
        <w:pStyle w:val="ConsPlusNormal"/>
        <w:ind w:firstLine="540"/>
        <w:jc w:val="both"/>
      </w:pPr>
      <w:r>
        <w:t>1. Факторами, влияющими на оценку риска клиента в категории "риск по типу клиента и (или) бенефициарного владельца", являются:</w:t>
      </w:r>
    </w:p>
    <w:p w:rsidR="00F969B7" w:rsidRDefault="00F969B7">
      <w:pPr>
        <w:pStyle w:val="ConsPlusNormal"/>
        <w:spacing w:before="220"/>
        <w:ind w:firstLine="540"/>
        <w:jc w:val="both"/>
      </w:pPr>
      <w:r>
        <w:t>наличие у клиента и (или) бенефициарного владельца статуса лица, указанного в статье 7.3 Федерального закона;</w:t>
      </w:r>
    </w:p>
    <w:p w:rsidR="00F969B7" w:rsidRDefault="00F969B7">
      <w:pPr>
        <w:pStyle w:val="ConsPlusNormal"/>
        <w:spacing w:before="220"/>
        <w:ind w:firstLine="540"/>
        <w:jc w:val="both"/>
      </w:pPr>
      <w:r>
        <w:t>наличие оснований полагать, что представленные клиентом документы и информация, в том числе в целях идентификации, являются недостоверными;</w:t>
      </w:r>
    </w:p>
    <w:p w:rsidR="00F969B7" w:rsidRDefault="00F969B7">
      <w:pPr>
        <w:pStyle w:val="ConsPlusNormal"/>
        <w:spacing w:before="220"/>
        <w:ind w:firstLine="540"/>
        <w:jc w:val="both"/>
      </w:pPr>
      <w:r>
        <w:t>ранее принятое в отношении клиента решение об отказе в выполнении его распоряжения о совершении операции;</w:t>
      </w:r>
    </w:p>
    <w:p w:rsidR="00F969B7" w:rsidRDefault="00F969B7">
      <w:pPr>
        <w:pStyle w:val="ConsPlusNormal"/>
        <w:spacing w:before="220"/>
        <w:ind w:firstLine="540"/>
        <w:jc w:val="both"/>
      </w:pPr>
      <w:r>
        <w:t>отсутствие информации о финансово-хозяйственной деятельности клиента - юридического лица, иностранной структуры без образования юридического лица в открытых источниках информации;</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указание в качестве адреса юридического лица адреса, в отношении которого имеется информация Федеральной налоговой службы о расположении по такому адресу также иных юридических лиц (в целях получения указанной информации некредитная финансовая организация использует ресурс "Адреса массовой регистрации (адреса, указанные при государственной регистрации в качестве места нахождения несколькими юридическими лицами)", размещенной на официальном сайте Федеральной налоговой службы в сети Интернет);</w:t>
      </w:r>
    </w:p>
    <w:p w:rsidR="00F969B7" w:rsidRDefault="00F969B7">
      <w:pPr>
        <w:pStyle w:val="ConsPlusNormal"/>
        <w:spacing w:before="220"/>
        <w:ind w:firstLine="540"/>
        <w:jc w:val="both"/>
      </w:pPr>
      <w:r>
        <w:t>наличие информации о представлении клиентом - юридическим лицом, иностранной структурой без образования юридического лица бухгалтерской (финансовой) отчетности с нулевыми показателями за последние четыре отчетных периода в случае, когда некредитной финансовой организации известно о совершении клиентом - юридическим лицом, иностранной структурой без образования юридического лица операций (сделок) с денежными средствами или иным имуществом;</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включение клиента и (или) бенефициарного владельца клиента в Перечень организаций и физических лиц;</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принятие в отношении клиента и (или) бенефициарного владельца клиента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принадлежащих ему денежных средств или иного имущества;</w:t>
      </w:r>
    </w:p>
    <w:p w:rsidR="00F969B7" w:rsidRDefault="00F969B7">
      <w:pPr>
        <w:pStyle w:val="ConsPlusNormal"/>
        <w:spacing w:before="220"/>
        <w:ind w:firstLine="540"/>
        <w:jc w:val="both"/>
      </w:pPr>
      <w:r>
        <w:t>отсутствие органа или представителя клиента - юридического лица по адресу такого клиента - юридического лица, указанному в едином государственном реестре юридических лиц;</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иные факторы, самостоятельно определяемые некредитной финансовой организацией.</w:t>
      </w:r>
    </w:p>
    <w:p w:rsidR="00F969B7" w:rsidRDefault="00F969B7">
      <w:pPr>
        <w:pStyle w:val="ConsPlusNormal"/>
        <w:jc w:val="both"/>
      </w:pPr>
      <w:r>
        <w:t>(абзац введен Указанием Банка России от 28.07.2016 N 4086-У)</w:t>
      </w:r>
    </w:p>
    <w:p w:rsidR="00F969B7" w:rsidRDefault="00F969B7">
      <w:pPr>
        <w:pStyle w:val="ConsPlusNormal"/>
        <w:spacing w:before="220"/>
        <w:ind w:firstLine="540"/>
        <w:jc w:val="both"/>
      </w:pPr>
      <w:r>
        <w:t xml:space="preserve">2. Фактором, влияющим на оценку риска клиента в категории "страновой риск", является наличие у некредитной финансовой организации информации об иностранном государстве (территории), в котором (на которой) осуществлена регистрация (инкорпорация) клиента (место нахождения или место жительства), регистрация бенефициарного владельца клиента (место </w:t>
      </w:r>
      <w:r>
        <w:lastRenderedPageBreak/>
        <w:t>жительства), регистрация контрагента клиента (место нахождения или место жительства), регистрация (место нахождения) банка, обслуживающего клиента, свидетельствующей о том, что:</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в отношении этого иностранного государства (территории) применяются международные санкции, одобренные Российской Федерацией (например, применение Российской Федерацией мер в соответствии с резолюциями Совета Безопасности ООН);</w:t>
      </w:r>
    </w:p>
    <w:p w:rsidR="00F969B7" w:rsidRDefault="00F969B7">
      <w:pPr>
        <w:pStyle w:val="ConsPlusNormal"/>
        <w:spacing w:before="220"/>
        <w:ind w:firstLine="540"/>
        <w:jc w:val="both"/>
      </w:pPr>
      <w:r>
        <w:t>в отношении этого иностранного государства (территории) применяются специальные экономические меры в соответствии с Федеральным законом от 30 декабря 2006 года N 281-ФЗ "О специальных экономических мерах" (Собрание законодательства Российской Федерации, 2007, N 1, ст. 44) (далее - Федеральный закон "О специальных экономических мерах");</w:t>
      </w:r>
    </w:p>
    <w:p w:rsidR="00F969B7" w:rsidRDefault="00F969B7">
      <w:pPr>
        <w:pStyle w:val="ConsPlusNormal"/>
        <w:spacing w:before="220"/>
        <w:ind w:firstLine="540"/>
        <w:jc w:val="both"/>
      </w:pPr>
      <w:r>
        <w:t>государство (территория) включено (включена) в перечень государств (территорий), которые не выполняют рекомендаций Группы разработки финансовых мер борьбы с отмыванием денег (ФАТФ), который определяется и опубликовывается уполномоченным органом в соответствии с постановлением Правительства Российской Федерации от 26 марта 2003 года N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 (Собрание законодательства Российской Федерации, 2003, N 13, ст. 1243; 2005, N 44, ст. 4562; 2011, N 2, ст. 375);</w:t>
      </w:r>
    </w:p>
    <w:p w:rsidR="00F969B7" w:rsidRDefault="00F969B7">
      <w:pPr>
        <w:pStyle w:val="ConsPlusNormal"/>
        <w:spacing w:before="220"/>
        <w:ind w:firstLine="540"/>
        <w:jc w:val="both"/>
      </w:pPr>
      <w:bookmarkStart w:id="18" w:name="P397"/>
      <w:bookmarkEnd w:id="18"/>
      <w:r>
        <w:t>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w:t>
      </w:r>
    </w:p>
    <w:p w:rsidR="00F969B7" w:rsidRDefault="00F969B7">
      <w:pPr>
        <w:pStyle w:val="ConsPlusNormal"/>
        <w:spacing w:before="220"/>
        <w:ind w:firstLine="540"/>
        <w:jc w:val="both"/>
      </w:pPr>
      <w:r>
        <w:t>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с повышенным уровнем коррупции и (или) другой преступной деятельности (используются списки, размещенные на сайтах международных организаций в сети Интернет);</w:t>
      </w:r>
    </w:p>
    <w:p w:rsidR="00F969B7" w:rsidRDefault="00F969B7">
      <w:pPr>
        <w:pStyle w:val="ConsPlusNormal"/>
        <w:spacing w:before="220"/>
        <w:ind w:firstLine="540"/>
        <w:jc w:val="both"/>
      </w:pPr>
      <w:bookmarkStart w:id="19" w:name="P399"/>
      <w:bookmarkEnd w:id="19"/>
      <w:r>
        <w:t>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 (используются списки, размещенные на сайтах международных организаций в сети Интернет).</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В случае отсутствия на сайтах международных организаций в сети Интернет списков государств (территорий), указанных в абзацах пятом - седьмом настоящего пункта, некредитная финансовая организация вправе использовать списки таких государств (территорий), рекомендуемые профессиональными объединениями (ассоциациями, союзами), саморегулируемыми организациями.</w:t>
      </w:r>
    </w:p>
    <w:p w:rsidR="00F969B7" w:rsidRDefault="00F969B7">
      <w:pPr>
        <w:pStyle w:val="ConsPlusNormal"/>
        <w:spacing w:before="220"/>
        <w:ind w:firstLine="540"/>
        <w:jc w:val="both"/>
      </w:pPr>
      <w:r>
        <w:t>Наряду с определенными в настоящем пункте иностранными государствами (территориями) некредитная финансовая организация вправе дополнительно определить иностранные государства (территории) с учетом иных факторов, влияющих на оценку риска клиента в категории "страновой риск".</w:t>
      </w:r>
    </w:p>
    <w:p w:rsidR="00F969B7" w:rsidRDefault="00F969B7">
      <w:pPr>
        <w:pStyle w:val="ConsPlusNormal"/>
        <w:spacing w:before="220"/>
        <w:ind w:firstLine="540"/>
        <w:jc w:val="both"/>
      </w:pPr>
      <w:r>
        <w:t>3. Факторами, влияющими на оценку риска клиента в категории "риск, связанный с проведением клиентом определенного вида операций", являются:</w:t>
      </w:r>
    </w:p>
    <w:p w:rsidR="00F969B7" w:rsidRDefault="00F969B7">
      <w:pPr>
        <w:pStyle w:val="ConsPlusNormal"/>
        <w:spacing w:before="220"/>
        <w:ind w:firstLine="540"/>
        <w:jc w:val="both"/>
      </w:pPr>
      <w:r>
        <w:t xml:space="preserve">деятельность по организации и содержанию тотализаторов и игорных заведений (например, казино, букмекерских контор), по организации и проведению лотерей, тотализаторов (взаимных </w:t>
      </w:r>
      <w:r>
        <w:lastRenderedPageBreak/>
        <w:t>пари) и иных основанных на риске игр, в том числе в электронной форме;</w:t>
      </w:r>
    </w:p>
    <w:p w:rsidR="00F969B7" w:rsidRDefault="00F969B7">
      <w:pPr>
        <w:pStyle w:val="ConsPlusNormal"/>
        <w:spacing w:before="220"/>
        <w:ind w:firstLine="540"/>
        <w:jc w:val="both"/>
      </w:pPr>
      <w:r>
        <w:t>деятельность микрофинансовых организаций;</w:t>
      </w:r>
    </w:p>
    <w:p w:rsidR="00F969B7" w:rsidRDefault="00F969B7">
      <w:pPr>
        <w:pStyle w:val="ConsPlusNormal"/>
        <w:spacing w:before="220"/>
        <w:ind w:firstLine="540"/>
        <w:jc w:val="both"/>
      </w:pPr>
      <w:r>
        <w:t>деятельность ломбардов;</w:t>
      </w:r>
    </w:p>
    <w:p w:rsidR="00F969B7" w:rsidRDefault="00F969B7">
      <w:pPr>
        <w:pStyle w:val="ConsPlusNormal"/>
        <w:spacing w:before="220"/>
        <w:ind w:firstLine="540"/>
        <w:jc w:val="both"/>
      </w:pPr>
      <w:r>
        <w:t>деятельность, связанная с реализацией, в том числе комиссионной, предметов искусства, антиквариата, мебели, транспортных средств, предметов роскоши;</w:t>
      </w:r>
    </w:p>
    <w:p w:rsidR="00F969B7" w:rsidRDefault="00F969B7">
      <w:pPr>
        <w:pStyle w:val="ConsPlusNormal"/>
        <w:spacing w:before="220"/>
        <w:ind w:firstLine="540"/>
        <w:jc w:val="both"/>
      </w:pPr>
      <w:r>
        <w:t>деятельность, связанная со скупкой, куплей-продажей драгоценных металлов, драгоценных камней, а также ювелирных изделий, содержащих драгоценные металлы и драгоценные камни, и лома таких изделий;</w:t>
      </w:r>
    </w:p>
    <w:p w:rsidR="00F969B7" w:rsidRDefault="00F969B7">
      <w:pPr>
        <w:pStyle w:val="ConsPlusNormal"/>
        <w:spacing w:before="220"/>
        <w:ind w:firstLine="540"/>
        <w:jc w:val="both"/>
      </w:pPr>
      <w:r>
        <w:t>деятельность, связанная с совершением сделок с недвижимым имуществом и (или) оказанием посреднических услуг при совершении сделок с недвижимым имуществом;</w:t>
      </w:r>
    </w:p>
    <w:p w:rsidR="00F969B7" w:rsidRDefault="00F969B7">
      <w:pPr>
        <w:pStyle w:val="ConsPlusNormal"/>
        <w:spacing w:before="220"/>
        <w:ind w:firstLine="540"/>
        <w:jc w:val="both"/>
      </w:pPr>
      <w:r>
        <w:t>туроператорская и турагентская деятельность, а также иная деятельность по организации путешествий (туристская деятельность);</w:t>
      </w:r>
    </w:p>
    <w:p w:rsidR="00F969B7" w:rsidRDefault="00F969B7">
      <w:pPr>
        <w:pStyle w:val="ConsPlusNormal"/>
        <w:spacing w:before="220"/>
        <w:ind w:firstLine="540"/>
        <w:jc w:val="both"/>
      </w:pPr>
      <w:r>
        <w:t>деятельность клиента, связанная с благотворительностью;</w:t>
      </w:r>
    </w:p>
    <w:p w:rsidR="00F969B7" w:rsidRDefault="00F969B7">
      <w:pPr>
        <w:pStyle w:val="ConsPlusNormal"/>
        <w:spacing w:before="220"/>
        <w:ind w:firstLine="540"/>
        <w:jc w:val="both"/>
      </w:pPr>
      <w:r>
        <w:t>деятельность клиента, связанная с видами нерегулируемой некоммерческой деятельности;</w:t>
      </w:r>
    </w:p>
    <w:p w:rsidR="00F969B7" w:rsidRDefault="00F969B7">
      <w:pPr>
        <w:pStyle w:val="ConsPlusNormal"/>
        <w:spacing w:before="220"/>
        <w:ind w:firstLine="540"/>
        <w:jc w:val="both"/>
      </w:pPr>
      <w:r>
        <w:t>деятельность клиента, связанная с интенсивным оборотом наличности (в том числе оказание услуг в сфере розничной торговли, общественного питания, торговли горючим на бензоколонках и газозаправочных станциях);</w:t>
      </w:r>
    </w:p>
    <w:p w:rsidR="00F969B7" w:rsidRDefault="00F969B7">
      <w:pPr>
        <w:pStyle w:val="ConsPlusNormal"/>
        <w:spacing w:before="220"/>
        <w:ind w:firstLine="540"/>
        <w:jc w:val="both"/>
      </w:pPr>
      <w:r>
        <w:t>деятельность клиента, связанная с производством оружия, или посредническая деятельность клиента по реализации оружия;</w:t>
      </w:r>
    </w:p>
    <w:p w:rsidR="00F969B7" w:rsidRDefault="00F969B7">
      <w:pPr>
        <w:pStyle w:val="ConsPlusNormal"/>
        <w:spacing w:before="220"/>
        <w:ind w:firstLine="540"/>
        <w:jc w:val="both"/>
      </w:pPr>
      <w:r>
        <w:t>операции с резидентами государств (территорий), указанных в пунктах 2 и 3 приложения 1 к Указанию Банка России от 7 августа 2003 года N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(офшорных зонах)", зарегистрированному Министерством юстиции Российской Федерации 10 сентября 2003 года N 5058, 26 января 2007 года N 8846, 11 марта 2010 года N 16599, 8 августа 2011 года N 21575, 24 апреля 2014 года N 32100 ("Вестник Банка России" от 17 сентября 2003 года N 51, от 14 февраля 2007 года N 7, от 17 марта 2010 года N 16, от 17 августа 2011 года N 47, от 8 мая 2014 года N 43);</w:t>
      </w:r>
    </w:p>
    <w:p w:rsidR="00F969B7" w:rsidRDefault="00F969B7">
      <w:pPr>
        <w:pStyle w:val="ConsPlusNormal"/>
        <w:spacing w:before="220"/>
        <w:ind w:firstLine="540"/>
        <w:jc w:val="both"/>
      </w:pPr>
      <w:r>
        <w:t>совершение клиентом операций, являющихся в соответствии с ПВК по ПОД/ФТ операциями повышенной степени (уровня) риска легализации (отмывания) доходов, полученных преступным путем, и финансирования терроризма, либо сделок, содержащих признаки, указанные в приложении 3 к настоящему Положению, по которым было принято решение о направлении сведений о них в уполномоченный орган;</w:t>
      </w:r>
    </w:p>
    <w:p w:rsidR="00F969B7" w:rsidRDefault="00F969B7">
      <w:pPr>
        <w:pStyle w:val="ConsPlusNormal"/>
        <w:spacing w:before="220"/>
        <w:ind w:firstLine="540"/>
        <w:jc w:val="both"/>
      </w:pPr>
      <w:r>
        <w:t>деятельность кредитных потребительских кооперативов, сельскохозяйственных кредитных потребительских кооперативов;</w:t>
      </w:r>
    </w:p>
    <w:p w:rsidR="00F969B7" w:rsidRDefault="00F969B7">
      <w:pPr>
        <w:pStyle w:val="ConsPlusNormal"/>
        <w:jc w:val="both"/>
      </w:pPr>
      <w:r>
        <w:t>(в ред. Указания Банка России от 28.07.2016 N 4086-У)</w:t>
      </w:r>
    </w:p>
    <w:p w:rsidR="00F969B7" w:rsidRDefault="00F969B7">
      <w:pPr>
        <w:pStyle w:val="ConsPlusNormal"/>
        <w:spacing w:before="220"/>
        <w:ind w:firstLine="540"/>
        <w:jc w:val="both"/>
      </w:pPr>
      <w:r>
        <w:t>совершение иных операций, самостоятельно определяемых некредитной финансовой организацией.</w:t>
      </w:r>
    </w:p>
    <w:p w:rsidR="00F969B7" w:rsidRDefault="00F969B7">
      <w:pPr>
        <w:pStyle w:val="ConsPlusNormal"/>
        <w:jc w:val="both"/>
      </w:pPr>
      <w:r>
        <w:t>(абзац введен Указанием Банка России от 28.07.2016 N 4086-У)</w:t>
      </w: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jc w:val="right"/>
        <w:outlineLvl w:val="0"/>
      </w:pPr>
      <w:r>
        <w:t>Приложение 3</w:t>
      </w:r>
    </w:p>
    <w:p w:rsidR="00F969B7" w:rsidRDefault="00F969B7">
      <w:pPr>
        <w:pStyle w:val="ConsPlusNormal"/>
        <w:jc w:val="right"/>
      </w:pPr>
      <w:r>
        <w:t>к Положению Банка России</w:t>
      </w:r>
    </w:p>
    <w:p w:rsidR="00F969B7" w:rsidRDefault="00F969B7">
      <w:pPr>
        <w:pStyle w:val="ConsPlusNormal"/>
        <w:jc w:val="right"/>
      </w:pPr>
      <w:r>
        <w:t>от 15 декабря 2014 года N 445-П</w:t>
      </w:r>
    </w:p>
    <w:p w:rsidR="00F969B7" w:rsidRDefault="00F969B7">
      <w:pPr>
        <w:pStyle w:val="ConsPlusNormal"/>
        <w:jc w:val="right"/>
      </w:pPr>
      <w:r>
        <w:t>"О требованиях к правилам</w:t>
      </w:r>
    </w:p>
    <w:p w:rsidR="00F969B7" w:rsidRDefault="00F969B7">
      <w:pPr>
        <w:pStyle w:val="ConsPlusNormal"/>
        <w:jc w:val="right"/>
      </w:pPr>
      <w:r>
        <w:t>внутреннего контроля некредитных</w:t>
      </w:r>
    </w:p>
    <w:p w:rsidR="00F969B7" w:rsidRDefault="00F969B7">
      <w:pPr>
        <w:pStyle w:val="ConsPlusNormal"/>
        <w:jc w:val="right"/>
      </w:pPr>
      <w:r>
        <w:t>финансовых организаций в целях</w:t>
      </w:r>
    </w:p>
    <w:p w:rsidR="00F969B7" w:rsidRDefault="00F969B7">
      <w:pPr>
        <w:pStyle w:val="ConsPlusNormal"/>
        <w:jc w:val="right"/>
      </w:pPr>
      <w:r>
        <w:t>противодействия легализации</w:t>
      </w:r>
    </w:p>
    <w:p w:rsidR="00F969B7" w:rsidRDefault="00F969B7">
      <w:pPr>
        <w:pStyle w:val="ConsPlusNormal"/>
        <w:jc w:val="right"/>
      </w:pPr>
      <w:r>
        <w:t>(отмыванию) доходов, полученных</w:t>
      </w:r>
    </w:p>
    <w:p w:rsidR="00F969B7" w:rsidRDefault="00F969B7">
      <w:pPr>
        <w:pStyle w:val="ConsPlusNormal"/>
        <w:jc w:val="right"/>
      </w:pPr>
      <w:r>
        <w:t>преступным путем,</w:t>
      </w:r>
    </w:p>
    <w:p w:rsidR="00F969B7" w:rsidRDefault="00F969B7">
      <w:pPr>
        <w:pStyle w:val="ConsPlusNormal"/>
        <w:jc w:val="right"/>
      </w:pPr>
      <w:r>
        <w:t>и финансированию терроризма"</w:t>
      </w:r>
    </w:p>
    <w:p w:rsidR="00F969B7" w:rsidRDefault="00F969B7">
      <w:pPr>
        <w:pStyle w:val="ConsPlusNormal"/>
        <w:ind w:firstLine="540"/>
        <w:jc w:val="both"/>
      </w:pPr>
    </w:p>
    <w:p w:rsidR="00F969B7" w:rsidRDefault="00F969B7">
      <w:pPr>
        <w:pStyle w:val="ConsPlusTitle"/>
        <w:jc w:val="center"/>
      </w:pPr>
      <w:bookmarkStart w:id="20" w:name="P437"/>
      <w:bookmarkEnd w:id="20"/>
      <w:r>
        <w:t>ПРИЗНАКИ, УКАЗЫВАЮЩИЕ НА НЕОБЫЧНЫЙ ХАРАКТЕР СДЕЛКИ</w:t>
      </w:r>
    </w:p>
    <w:p w:rsidR="00F969B7" w:rsidRDefault="00F969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69B7">
        <w:trPr>
          <w:jc w:val="center"/>
        </w:trPr>
        <w:tc>
          <w:tcPr>
            <w:tcW w:w="9294" w:type="dxa"/>
            <w:tcBorders>
              <w:top w:val="nil"/>
              <w:left w:val="single" w:sz="24" w:space="0" w:color="CED3F1"/>
              <w:bottom w:val="nil"/>
              <w:right w:val="single" w:sz="24" w:space="0" w:color="F4F3F8"/>
            </w:tcBorders>
            <w:shd w:val="clear" w:color="auto" w:fill="F4F3F8"/>
          </w:tcPr>
          <w:p w:rsidR="00F969B7" w:rsidRDefault="00F969B7">
            <w:pPr>
              <w:pStyle w:val="ConsPlusNormal"/>
              <w:jc w:val="center"/>
            </w:pPr>
            <w:r>
              <w:rPr>
                <w:color w:val="392C69"/>
              </w:rPr>
              <w:t>Список изменяющих документов</w:t>
            </w:r>
          </w:p>
          <w:p w:rsidR="00F969B7" w:rsidRDefault="00F969B7">
            <w:pPr>
              <w:pStyle w:val="ConsPlusNormal"/>
              <w:jc w:val="center"/>
            </w:pPr>
            <w:r>
              <w:rPr>
                <w:color w:val="392C69"/>
              </w:rPr>
              <w:t>(в ред. Указания Банка России от 28.07.2016 N 4086-У)</w:t>
            </w:r>
          </w:p>
        </w:tc>
      </w:tr>
    </w:tbl>
    <w:p w:rsidR="00F969B7" w:rsidRDefault="00F969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850"/>
        <w:gridCol w:w="7426"/>
      </w:tblGrid>
      <w:tr w:rsidR="00F969B7">
        <w:tc>
          <w:tcPr>
            <w:tcW w:w="793" w:type="dxa"/>
          </w:tcPr>
          <w:p w:rsidR="00F969B7" w:rsidRDefault="00F969B7">
            <w:pPr>
              <w:pStyle w:val="ConsPlusNormal"/>
              <w:jc w:val="center"/>
            </w:pPr>
            <w:r>
              <w:t>Код группы признака &lt;1&gt;</w:t>
            </w:r>
          </w:p>
        </w:tc>
        <w:tc>
          <w:tcPr>
            <w:tcW w:w="850" w:type="dxa"/>
          </w:tcPr>
          <w:p w:rsidR="00F969B7" w:rsidRDefault="00F969B7">
            <w:pPr>
              <w:pStyle w:val="ConsPlusNormal"/>
              <w:jc w:val="center"/>
            </w:pPr>
            <w:r>
              <w:t>Код вида признака</w:t>
            </w:r>
          </w:p>
        </w:tc>
        <w:tc>
          <w:tcPr>
            <w:tcW w:w="7426" w:type="dxa"/>
          </w:tcPr>
          <w:p w:rsidR="00F969B7" w:rsidRDefault="00F969B7">
            <w:pPr>
              <w:pStyle w:val="ConsPlusNormal"/>
              <w:jc w:val="center"/>
            </w:pPr>
            <w:r>
              <w:t>Описание признака</w:t>
            </w:r>
          </w:p>
        </w:tc>
      </w:tr>
      <w:tr w:rsidR="00F969B7">
        <w:tc>
          <w:tcPr>
            <w:tcW w:w="793" w:type="dxa"/>
          </w:tcPr>
          <w:p w:rsidR="00F969B7" w:rsidRDefault="00F969B7">
            <w:pPr>
              <w:pStyle w:val="ConsPlusNormal"/>
              <w:jc w:val="center"/>
            </w:pPr>
            <w:r>
              <w:t>1</w:t>
            </w:r>
          </w:p>
        </w:tc>
        <w:tc>
          <w:tcPr>
            <w:tcW w:w="850" w:type="dxa"/>
          </w:tcPr>
          <w:p w:rsidR="00F969B7" w:rsidRDefault="00F969B7">
            <w:pPr>
              <w:pStyle w:val="ConsPlusNormal"/>
              <w:jc w:val="center"/>
            </w:pPr>
            <w:r>
              <w:t>2</w:t>
            </w:r>
          </w:p>
        </w:tc>
        <w:tc>
          <w:tcPr>
            <w:tcW w:w="7426" w:type="dxa"/>
          </w:tcPr>
          <w:p w:rsidR="00F969B7" w:rsidRDefault="00F969B7">
            <w:pPr>
              <w:pStyle w:val="ConsPlusNormal"/>
              <w:jc w:val="center"/>
            </w:pPr>
            <w:r>
              <w:t>3</w:t>
            </w:r>
          </w:p>
        </w:tc>
      </w:tr>
      <w:tr w:rsidR="00F969B7">
        <w:tc>
          <w:tcPr>
            <w:tcW w:w="793" w:type="dxa"/>
          </w:tcPr>
          <w:p w:rsidR="00F969B7" w:rsidRDefault="00F969B7">
            <w:pPr>
              <w:pStyle w:val="ConsPlusNormal"/>
              <w:jc w:val="both"/>
              <w:outlineLvl w:val="1"/>
            </w:pPr>
            <w:bookmarkStart w:id="21" w:name="P447"/>
            <w:bookmarkEnd w:id="21"/>
            <w:r>
              <w:t>11</w:t>
            </w:r>
          </w:p>
        </w:tc>
        <w:tc>
          <w:tcPr>
            <w:tcW w:w="850" w:type="dxa"/>
          </w:tcPr>
          <w:p w:rsidR="00F969B7" w:rsidRDefault="00F969B7">
            <w:pPr>
              <w:pStyle w:val="ConsPlusNormal"/>
            </w:pPr>
          </w:p>
        </w:tc>
        <w:tc>
          <w:tcPr>
            <w:tcW w:w="7426" w:type="dxa"/>
          </w:tcPr>
          <w:p w:rsidR="00F969B7" w:rsidRDefault="00F969B7">
            <w:pPr>
              <w:pStyle w:val="ConsPlusNormal"/>
              <w:jc w:val="both"/>
            </w:pPr>
            <w:r>
              <w:t>Общие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pPr>
          </w:p>
        </w:tc>
        <w:tc>
          <w:tcPr>
            <w:tcW w:w="850" w:type="dxa"/>
          </w:tcPr>
          <w:p w:rsidR="00F969B7" w:rsidRDefault="00F969B7">
            <w:pPr>
              <w:pStyle w:val="ConsPlusNormal"/>
              <w:jc w:val="both"/>
            </w:pPr>
            <w:r>
              <w:t>1101</w:t>
            </w:r>
          </w:p>
        </w:tc>
        <w:tc>
          <w:tcPr>
            <w:tcW w:w="7426" w:type="dxa"/>
          </w:tcPr>
          <w:p w:rsidR="00F969B7" w:rsidRDefault="00F969B7">
            <w:pPr>
              <w:pStyle w:val="ConsPlusNormal"/>
              <w:jc w:val="both"/>
            </w:pPr>
            <w:r>
              <w:t>Запутанный или необычный характер сделки, не имеющей очевидного экономического смысла или очевидной законной цели</w:t>
            </w:r>
          </w:p>
        </w:tc>
      </w:tr>
      <w:tr w:rsidR="00F969B7">
        <w:tc>
          <w:tcPr>
            <w:tcW w:w="793" w:type="dxa"/>
          </w:tcPr>
          <w:p w:rsidR="00F969B7" w:rsidRDefault="00F969B7">
            <w:pPr>
              <w:pStyle w:val="ConsPlusNormal"/>
            </w:pPr>
          </w:p>
        </w:tc>
        <w:tc>
          <w:tcPr>
            <w:tcW w:w="850" w:type="dxa"/>
          </w:tcPr>
          <w:p w:rsidR="00F969B7" w:rsidRDefault="00F969B7">
            <w:pPr>
              <w:pStyle w:val="ConsPlusNormal"/>
              <w:jc w:val="both"/>
            </w:pPr>
            <w:r>
              <w:t>1102</w:t>
            </w:r>
          </w:p>
        </w:tc>
        <w:tc>
          <w:tcPr>
            <w:tcW w:w="7426" w:type="dxa"/>
          </w:tcPr>
          <w:p w:rsidR="00F969B7" w:rsidRDefault="00F969B7">
            <w:pPr>
              <w:pStyle w:val="ConsPlusNormal"/>
              <w:jc w:val="both"/>
            </w:pPr>
            <w:r>
              <w:t>Несоответствие сделки целям деятельности организации, установленным учредительными документами этой организации</w:t>
            </w:r>
          </w:p>
        </w:tc>
      </w:tr>
      <w:tr w:rsidR="00F969B7">
        <w:tc>
          <w:tcPr>
            <w:tcW w:w="793" w:type="dxa"/>
          </w:tcPr>
          <w:p w:rsidR="00F969B7" w:rsidRDefault="00F969B7">
            <w:pPr>
              <w:pStyle w:val="ConsPlusNormal"/>
            </w:pPr>
          </w:p>
        </w:tc>
        <w:tc>
          <w:tcPr>
            <w:tcW w:w="850" w:type="dxa"/>
          </w:tcPr>
          <w:p w:rsidR="00F969B7" w:rsidRDefault="00F969B7">
            <w:pPr>
              <w:pStyle w:val="ConsPlusNormal"/>
              <w:jc w:val="both"/>
            </w:pPr>
            <w:r>
              <w:t>1103</w:t>
            </w:r>
          </w:p>
        </w:tc>
        <w:tc>
          <w:tcPr>
            <w:tcW w:w="7426" w:type="dxa"/>
          </w:tcPr>
          <w:p w:rsidR="00F969B7" w:rsidRDefault="00F969B7">
            <w:pPr>
              <w:pStyle w:val="ConsPlusNormal"/>
              <w:jc w:val="both"/>
            </w:pPr>
            <w:r>
              <w:t>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w:t>
            </w:r>
          </w:p>
        </w:tc>
      </w:tr>
      <w:tr w:rsidR="00F969B7">
        <w:tc>
          <w:tcPr>
            <w:tcW w:w="793" w:type="dxa"/>
          </w:tcPr>
          <w:p w:rsidR="00F969B7" w:rsidRDefault="00F969B7">
            <w:pPr>
              <w:pStyle w:val="ConsPlusNormal"/>
            </w:pPr>
          </w:p>
        </w:tc>
        <w:tc>
          <w:tcPr>
            <w:tcW w:w="850" w:type="dxa"/>
          </w:tcPr>
          <w:p w:rsidR="00F969B7" w:rsidRDefault="00F969B7">
            <w:pPr>
              <w:pStyle w:val="ConsPlusNormal"/>
              <w:jc w:val="both"/>
            </w:pPr>
            <w:r>
              <w:t>1106</w:t>
            </w:r>
          </w:p>
        </w:tc>
        <w:tc>
          <w:tcPr>
            <w:tcW w:w="7426" w:type="dxa"/>
          </w:tcPr>
          <w:p w:rsidR="00F969B7" w:rsidRDefault="00F969B7">
            <w:pPr>
              <w:pStyle w:val="ConsPlusNormal"/>
              <w:jc w:val="both"/>
            </w:pPr>
            <w:r>
              <w:t xml:space="preserve">Отказ клиента (представителя клиента) в предоставлении запрошенных некредитной финансовой организацией документов и информации, которые необходимы организации для выполнения требований законодательства в </w:t>
            </w:r>
            <w:r>
              <w:lastRenderedPageBreak/>
              <w:t>сфере противодействия легализации (отмыванию) доходов, полученных преступным путем, и финансированию терроризма</w:t>
            </w:r>
          </w:p>
        </w:tc>
      </w:tr>
      <w:tr w:rsidR="00F969B7">
        <w:tc>
          <w:tcPr>
            <w:tcW w:w="793" w:type="dxa"/>
          </w:tcPr>
          <w:p w:rsidR="00F969B7" w:rsidRDefault="00F969B7">
            <w:pPr>
              <w:pStyle w:val="ConsPlusNormal"/>
            </w:pPr>
          </w:p>
        </w:tc>
        <w:tc>
          <w:tcPr>
            <w:tcW w:w="850" w:type="dxa"/>
          </w:tcPr>
          <w:p w:rsidR="00F969B7" w:rsidRDefault="00F969B7">
            <w:pPr>
              <w:pStyle w:val="ConsPlusNormal"/>
            </w:pPr>
            <w:r>
              <w:t>1107</w:t>
            </w:r>
          </w:p>
        </w:tc>
        <w:tc>
          <w:tcPr>
            <w:tcW w:w="7426" w:type="dxa"/>
          </w:tcPr>
          <w:p w:rsidR="00F969B7" w:rsidRDefault="00F969B7">
            <w:pPr>
              <w:pStyle w:val="ConsPlusNormal"/>
              <w:jc w:val="both"/>
            </w:pPr>
            <w:r>
              <w:t>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rsidR="00F969B7">
        <w:tc>
          <w:tcPr>
            <w:tcW w:w="793" w:type="dxa"/>
          </w:tcPr>
          <w:p w:rsidR="00F969B7" w:rsidRDefault="00F969B7">
            <w:pPr>
              <w:pStyle w:val="ConsPlusNormal"/>
            </w:pPr>
          </w:p>
        </w:tc>
        <w:tc>
          <w:tcPr>
            <w:tcW w:w="850" w:type="dxa"/>
          </w:tcPr>
          <w:p w:rsidR="00F969B7" w:rsidRDefault="00F969B7">
            <w:pPr>
              <w:pStyle w:val="ConsPlusNormal"/>
            </w:pPr>
            <w:r>
              <w:t>1108</w:t>
            </w:r>
          </w:p>
        </w:tc>
        <w:tc>
          <w:tcPr>
            <w:tcW w:w="7426" w:type="dxa"/>
          </w:tcPr>
          <w:p w:rsidR="00F969B7" w:rsidRDefault="00F969B7">
            <w:pPr>
              <w:pStyle w:val="ConsPlusNormal"/>
              <w:jc w:val="both"/>
            </w:pPr>
            <w:r>
              <w:t>Пренебрежение клиентом (представителем клиента) более выгодными условиями получения услуг (в частности, тарифом комиссионного вознаграждения),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rsidR="00F969B7">
        <w:tc>
          <w:tcPr>
            <w:tcW w:w="793" w:type="dxa"/>
          </w:tcPr>
          <w:p w:rsidR="00F969B7" w:rsidRDefault="00F969B7">
            <w:pPr>
              <w:pStyle w:val="ConsPlusNormal"/>
            </w:pPr>
          </w:p>
        </w:tc>
        <w:tc>
          <w:tcPr>
            <w:tcW w:w="850" w:type="dxa"/>
          </w:tcPr>
          <w:p w:rsidR="00F969B7" w:rsidRDefault="00F969B7">
            <w:pPr>
              <w:pStyle w:val="ConsPlusNormal"/>
            </w:pPr>
            <w:r>
              <w:t>1109</w:t>
            </w:r>
          </w:p>
        </w:tc>
        <w:tc>
          <w:tcPr>
            <w:tcW w:w="7426" w:type="dxa"/>
          </w:tcPr>
          <w:p w:rsidR="00F969B7" w:rsidRDefault="00F969B7">
            <w:pPr>
              <w:pStyle w:val="ConsPlusNormal"/>
              <w:jc w:val="both"/>
            </w:pPr>
            <w:r>
              <w:t>Наличие нестандартных или необычно сложных инструкций по порядку проведения расчетов, отличающихся от обычной практики, используемой данным клиентом (представителем клиента), или от обычной рыночной практики</w:t>
            </w:r>
          </w:p>
        </w:tc>
      </w:tr>
      <w:tr w:rsidR="00F969B7">
        <w:tc>
          <w:tcPr>
            <w:tcW w:w="793" w:type="dxa"/>
          </w:tcPr>
          <w:p w:rsidR="00F969B7" w:rsidRDefault="00F969B7">
            <w:pPr>
              <w:pStyle w:val="ConsPlusNormal"/>
            </w:pPr>
          </w:p>
        </w:tc>
        <w:tc>
          <w:tcPr>
            <w:tcW w:w="850" w:type="dxa"/>
          </w:tcPr>
          <w:p w:rsidR="00F969B7" w:rsidRDefault="00F969B7">
            <w:pPr>
              <w:pStyle w:val="ConsPlusNormal"/>
            </w:pPr>
            <w:r>
              <w:t>1110</w:t>
            </w:r>
          </w:p>
        </w:tc>
        <w:tc>
          <w:tcPr>
            <w:tcW w:w="7426" w:type="dxa"/>
          </w:tcPr>
          <w:p w:rsidR="00F969B7" w:rsidRDefault="00F969B7">
            <w:pPr>
              <w:pStyle w:val="ConsPlusNormal"/>
              <w:jc w:val="both"/>
            </w:pPr>
            <w:r>
              <w:t>Необоснованная поспешность в проведении операции, на которой настаивает клиент (представитель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1111</w:t>
            </w:r>
          </w:p>
        </w:tc>
        <w:tc>
          <w:tcPr>
            <w:tcW w:w="7426" w:type="dxa"/>
          </w:tcPr>
          <w:p w:rsidR="00F969B7" w:rsidRDefault="00F969B7">
            <w:pPr>
              <w:pStyle w:val="ConsPlusNormal"/>
              <w:jc w:val="both"/>
            </w:pPr>
            <w:r>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F969B7">
        <w:tc>
          <w:tcPr>
            <w:tcW w:w="793" w:type="dxa"/>
          </w:tcPr>
          <w:p w:rsidR="00F969B7" w:rsidRDefault="00F969B7">
            <w:pPr>
              <w:pStyle w:val="ConsPlusNormal"/>
            </w:pPr>
          </w:p>
        </w:tc>
        <w:tc>
          <w:tcPr>
            <w:tcW w:w="850" w:type="dxa"/>
          </w:tcPr>
          <w:p w:rsidR="00F969B7" w:rsidRDefault="00F969B7">
            <w:pPr>
              <w:pStyle w:val="ConsPlusNormal"/>
            </w:pPr>
            <w:r>
              <w:t>1112</w:t>
            </w:r>
          </w:p>
        </w:tc>
        <w:tc>
          <w:tcPr>
            <w:tcW w:w="7426" w:type="dxa"/>
          </w:tcPr>
          <w:p w:rsidR="00F969B7" w:rsidRDefault="00F969B7">
            <w:pPr>
              <w:pStyle w:val="ConsPlusNormal"/>
              <w:jc w:val="both"/>
            </w:pPr>
            <w:r>
              <w:t>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некредитной финансовой организацией</w:t>
            </w:r>
          </w:p>
        </w:tc>
      </w:tr>
      <w:tr w:rsidR="00F969B7">
        <w:tc>
          <w:tcPr>
            <w:tcW w:w="793" w:type="dxa"/>
          </w:tcPr>
          <w:p w:rsidR="00F969B7" w:rsidRDefault="00F969B7">
            <w:pPr>
              <w:pStyle w:val="ConsPlusNormal"/>
            </w:pPr>
          </w:p>
        </w:tc>
        <w:tc>
          <w:tcPr>
            <w:tcW w:w="850" w:type="dxa"/>
          </w:tcPr>
          <w:p w:rsidR="00F969B7" w:rsidRDefault="00F969B7">
            <w:pPr>
              <w:pStyle w:val="ConsPlusNormal"/>
            </w:pPr>
            <w:r>
              <w:t>1113</w:t>
            </w:r>
          </w:p>
        </w:tc>
        <w:tc>
          <w:tcPr>
            <w:tcW w:w="7426" w:type="dxa"/>
          </w:tcPr>
          <w:p w:rsidR="00F969B7" w:rsidRDefault="00F969B7">
            <w:pPr>
              <w:pStyle w:val="ConsPlusNormal"/>
              <w:jc w:val="both"/>
            </w:pPr>
            <w:r>
              <w:t>Явное несоответствие операций, проводимых клиентом (представителем клиента) с участием некредитной финансовой организации, общепринятой рыночной практике совершения операций</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1114</w:t>
            </w:r>
          </w:p>
        </w:tc>
        <w:tc>
          <w:tcPr>
            <w:tcW w:w="7426" w:type="dxa"/>
            <w:tcBorders>
              <w:bottom w:val="nil"/>
            </w:tcBorders>
          </w:tcPr>
          <w:p w:rsidR="00F969B7" w:rsidRDefault="00F969B7">
            <w:pPr>
              <w:pStyle w:val="ConsPlusNormal"/>
              <w:jc w:val="both"/>
            </w:pPr>
            <w:r>
              <w:t>Отсутствие информации о клиенте - юридическом лице, иностранной структуре без образования юридического лица,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rsidR="00F969B7">
        <w:tblPrEx>
          <w:tblBorders>
            <w:insideH w:val="nil"/>
          </w:tblBorders>
        </w:tblPrEx>
        <w:tc>
          <w:tcPr>
            <w:tcW w:w="9069" w:type="dxa"/>
            <w:gridSpan w:val="3"/>
            <w:tcBorders>
              <w:top w:val="nil"/>
            </w:tcBorders>
          </w:tcPr>
          <w:p w:rsidR="00F969B7" w:rsidRDefault="00F969B7">
            <w:pPr>
              <w:pStyle w:val="ConsPlusNormal"/>
              <w:jc w:val="both"/>
            </w:pPr>
            <w:r>
              <w:t>(в ред. Указания Банка России от 28.07.2016 N 4086-У)</w:t>
            </w:r>
          </w:p>
        </w:tc>
      </w:tr>
      <w:tr w:rsidR="00F969B7">
        <w:tc>
          <w:tcPr>
            <w:tcW w:w="793" w:type="dxa"/>
          </w:tcPr>
          <w:p w:rsidR="00F969B7" w:rsidRDefault="00F969B7">
            <w:pPr>
              <w:pStyle w:val="ConsPlusNormal"/>
            </w:pPr>
          </w:p>
        </w:tc>
        <w:tc>
          <w:tcPr>
            <w:tcW w:w="850" w:type="dxa"/>
          </w:tcPr>
          <w:p w:rsidR="00F969B7" w:rsidRDefault="00F969B7">
            <w:pPr>
              <w:pStyle w:val="ConsPlusNormal"/>
            </w:pPr>
            <w:r>
              <w:t>1116</w:t>
            </w:r>
          </w:p>
        </w:tc>
        <w:tc>
          <w:tcPr>
            <w:tcW w:w="7426" w:type="dxa"/>
          </w:tcPr>
          <w:p w:rsidR="00F969B7" w:rsidRDefault="00F969B7">
            <w:pPr>
              <w:pStyle w:val="ConsPlusNormal"/>
              <w:jc w:val="both"/>
            </w:pPr>
            <w:r>
              <w:t>Сложности, возникающие у некредитной финансовой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rsidR="00F969B7">
        <w:tc>
          <w:tcPr>
            <w:tcW w:w="793" w:type="dxa"/>
          </w:tcPr>
          <w:p w:rsidR="00F969B7" w:rsidRDefault="00F969B7">
            <w:pPr>
              <w:pStyle w:val="ConsPlusNormal"/>
            </w:pPr>
          </w:p>
        </w:tc>
        <w:tc>
          <w:tcPr>
            <w:tcW w:w="850" w:type="dxa"/>
          </w:tcPr>
          <w:p w:rsidR="00F969B7" w:rsidRDefault="00F969B7">
            <w:pPr>
              <w:pStyle w:val="ConsPlusNormal"/>
            </w:pPr>
            <w:r>
              <w:t>1117</w:t>
            </w:r>
          </w:p>
        </w:tc>
        <w:tc>
          <w:tcPr>
            <w:tcW w:w="7426" w:type="dxa"/>
          </w:tcPr>
          <w:p w:rsidR="00F969B7" w:rsidRDefault="00F969B7">
            <w:pPr>
              <w:pStyle w:val="ConsPlusNormal"/>
              <w:jc w:val="both"/>
            </w:pPr>
            <w:r>
              <w:t xml:space="preserve">Совершение операции клиентом, являющимся иностранным публичным должностным лицом, либо должностным лицом публичной международной организации, либо действующим в интересах (к выгоде) иностранного публичного должностного лица, либо являющимся супругом, близким родственником (родственником по прямой восходящей и нисходящей линии (родителем и ребенком, дедушкой, бабушкой, внуком, внучкой), полнородным и неполнородным (имеющим общих отца или мать) братом и сестрой, усыновителем и усыновленным) иностранного публичного </w:t>
            </w:r>
            <w:r>
              <w:lastRenderedPageBreak/>
              <w:t>должностного лица</w:t>
            </w:r>
          </w:p>
        </w:tc>
      </w:tr>
      <w:tr w:rsidR="00F969B7">
        <w:tc>
          <w:tcPr>
            <w:tcW w:w="793" w:type="dxa"/>
          </w:tcPr>
          <w:p w:rsidR="00F969B7" w:rsidRDefault="00F969B7">
            <w:pPr>
              <w:pStyle w:val="ConsPlusNormal"/>
            </w:pPr>
          </w:p>
        </w:tc>
        <w:tc>
          <w:tcPr>
            <w:tcW w:w="850" w:type="dxa"/>
          </w:tcPr>
          <w:p w:rsidR="00F969B7" w:rsidRDefault="00F969B7">
            <w:pPr>
              <w:pStyle w:val="ConsPlusNormal"/>
            </w:pPr>
            <w:r>
              <w:t>1118</w:t>
            </w:r>
          </w:p>
        </w:tc>
        <w:tc>
          <w:tcPr>
            <w:tcW w:w="7426" w:type="dxa"/>
          </w:tcPr>
          <w:p w:rsidR="00F969B7" w:rsidRDefault="00F969B7">
            <w:pPr>
              <w:pStyle w:val="ConsPlusNormal"/>
              <w:jc w:val="both"/>
            </w:pPr>
            <w:r>
              <w:t>Совершение операции (сделки) в случае, когда клиент, представитель клиента действуют от имени (в интересах) некоммерческих организаций, иностранных некоммерческих неправительственных организаций и их отделений, представительств и филиалов, осуществляющих свою деятельность на территории Российской Федерации, если такая операция (сделка) не подлежит обязательному контролю в соответствии с пунктом 1.2 статьи 6 Федерального закона</w:t>
            </w:r>
          </w:p>
        </w:tc>
      </w:tr>
      <w:tr w:rsidR="00F969B7">
        <w:tc>
          <w:tcPr>
            <w:tcW w:w="793" w:type="dxa"/>
          </w:tcPr>
          <w:p w:rsidR="00F969B7" w:rsidRDefault="00F969B7">
            <w:pPr>
              <w:pStyle w:val="ConsPlusNormal"/>
            </w:pPr>
          </w:p>
        </w:tc>
        <w:tc>
          <w:tcPr>
            <w:tcW w:w="850" w:type="dxa"/>
          </w:tcPr>
          <w:p w:rsidR="00F969B7" w:rsidRDefault="00F969B7">
            <w:pPr>
              <w:pStyle w:val="ConsPlusNormal"/>
            </w:pPr>
            <w:r>
              <w:t>1119</w:t>
            </w:r>
          </w:p>
        </w:tc>
        <w:tc>
          <w:tcPr>
            <w:tcW w:w="7426" w:type="dxa"/>
          </w:tcPr>
          <w:p w:rsidR="00F969B7" w:rsidRDefault="00F969B7">
            <w:pPr>
              <w:pStyle w:val="ConsPlusNormal"/>
              <w:jc w:val="both"/>
            </w:pPr>
            <w:r>
              <w:t>Совершение операции в случае, когда клиент или представитель клиента, выгодоприобретатель, учредитель юридического лица является руководителем или учредителем некоммерческой организации, иностранной некоммерческой неправительственной организации, ее отделения, филиала или представительства, осуществляющих свою деятельность на территории Российской Федерации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1120</w:t>
            </w:r>
          </w:p>
        </w:tc>
        <w:tc>
          <w:tcPr>
            <w:tcW w:w="7426" w:type="dxa"/>
          </w:tcPr>
          <w:p w:rsidR="00F969B7" w:rsidRDefault="00F969B7">
            <w:pPr>
              <w:pStyle w:val="ConsPlusNormal"/>
              <w:jc w:val="both"/>
            </w:pPr>
            <w:r>
              <w:t>Совершение операций, предметом которых являются предметы искусства</w:t>
            </w:r>
          </w:p>
        </w:tc>
      </w:tr>
      <w:tr w:rsidR="00F969B7">
        <w:tc>
          <w:tcPr>
            <w:tcW w:w="793" w:type="dxa"/>
          </w:tcPr>
          <w:p w:rsidR="00F969B7" w:rsidRDefault="00F969B7">
            <w:pPr>
              <w:pStyle w:val="ConsPlusNormal"/>
            </w:pPr>
          </w:p>
        </w:tc>
        <w:tc>
          <w:tcPr>
            <w:tcW w:w="850" w:type="dxa"/>
          </w:tcPr>
          <w:p w:rsidR="00F969B7" w:rsidRDefault="00F969B7">
            <w:pPr>
              <w:pStyle w:val="ConsPlusNormal"/>
            </w:pPr>
            <w:r>
              <w:t>1122</w:t>
            </w:r>
          </w:p>
        </w:tc>
        <w:tc>
          <w:tcPr>
            <w:tcW w:w="7426" w:type="dxa"/>
          </w:tcPr>
          <w:p w:rsidR="00F969B7" w:rsidRDefault="00F969B7">
            <w:pPr>
              <w:pStyle w:val="ConsPlusNormal"/>
              <w:jc w:val="both"/>
            </w:pPr>
            <w:r>
              <w:t>Совершение операции в случае, когда клиент является некоммерческой организацией,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не подлежит обязательному контролю в соответствии с пунктом 1.2 статьи 6 Федерального закона</w:t>
            </w:r>
          </w:p>
        </w:tc>
      </w:tr>
      <w:tr w:rsidR="00F969B7">
        <w:tc>
          <w:tcPr>
            <w:tcW w:w="793" w:type="dxa"/>
          </w:tcPr>
          <w:p w:rsidR="00F969B7" w:rsidRDefault="00F969B7">
            <w:pPr>
              <w:pStyle w:val="ConsPlusNormal"/>
            </w:pPr>
          </w:p>
        </w:tc>
        <w:tc>
          <w:tcPr>
            <w:tcW w:w="850" w:type="dxa"/>
          </w:tcPr>
          <w:p w:rsidR="00F969B7" w:rsidRDefault="00F969B7">
            <w:pPr>
              <w:pStyle w:val="ConsPlusNormal"/>
            </w:pPr>
            <w:r>
              <w:t>1123</w:t>
            </w:r>
          </w:p>
        </w:tc>
        <w:tc>
          <w:tcPr>
            <w:tcW w:w="7426" w:type="dxa"/>
          </w:tcPr>
          <w:p w:rsidR="00F969B7" w:rsidRDefault="00F969B7">
            <w:pPr>
              <w:pStyle w:val="ConsPlusNormal"/>
              <w:jc w:val="both"/>
            </w:pPr>
            <w:r>
              <w:t>Совершение операции клиентом, в отношении которого уполномоченным органом в некредитную финансовую организацию направлен либо ранее направлялся запрос, предусмотренный подпунктом 5 пункта 1 статьи 7 Федерального закона</w:t>
            </w:r>
          </w:p>
        </w:tc>
      </w:tr>
      <w:tr w:rsidR="00F969B7">
        <w:tc>
          <w:tcPr>
            <w:tcW w:w="793" w:type="dxa"/>
          </w:tcPr>
          <w:p w:rsidR="00F969B7" w:rsidRDefault="00F969B7">
            <w:pPr>
              <w:pStyle w:val="ConsPlusNormal"/>
            </w:pPr>
          </w:p>
        </w:tc>
        <w:tc>
          <w:tcPr>
            <w:tcW w:w="850" w:type="dxa"/>
          </w:tcPr>
          <w:p w:rsidR="00F969B7" w:rsidRDefault="00F969B7">
            <w:pPr>
              <w:pStyle w:val="ConsPlusNormal"/>
            </w:pPr>
            <w:r>
              <w:t>1124</w:t>
            </w:r>
          </w:p>
        </w:tc>
        <w:tc>
          <w:tcPr>
            <w:tcW w:w="7426" w:type="dxa"/>
          </w:tcPr>
          <w:p w:rsidR="00F969B7" w:rsidRDefault="00F969B7">
            <w:pPr>
              <w:pStyle w:val="ConsPlusNormal"/>
              <w:jc w:val="both"/>
            </w:pPr>
            <w: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rsidR="00F969B7">
        <w:tc>
          <w:tcPr>
            <w:tcW w:w="793" w:type="dxa"/>
          </w:tcPr>
          <w:p w:rsidR="00F969B7" w:rsidRDefault="00F969B7">
            <w:pPr>
              <w:pStyle w:val="ConsPlusNormal"/>
            </w:pPr>
          </w:p>
        </w:tc>
        <w:tc>
          <w:tcPr>
            <w:tcW w:w="850" w:type="dxa"/>
          </w:tcPr>
          <w:p w:rsidR="00F969B7" w:rsidRDefault="00F969B7">
            <w:pPr>
              <w:pStyle w:val="ConsPlusNormal"/>
            </w:pPr>
            <w:r>
              <w:t>1179</w:t>
            </w:r>
          </w:p>
        </w:tc>
        <w:tc>
          <w:tcPr>
            <w:tcW w:w="7426" w:type="dxa"/>
          </w:tcPr>
          <w:p w:rsidR="00F969B7" w:rsidRDefault="00F969B7">
            <w:pPr>
              <w:pStyle w:val="ConsPlusNormal"/>
              <w:jc w:val="both"/>
            </w:pPr>
            <w:r>
              <w:t>Совершение операции (сделки) в случае, когда клиент является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в соответствии со статьей 7.3 Федерального закона</w:t>
            </w:r>
          </w:p>
        </w:tc>
      </w:tr>
      <w:tr w:rsidR="00F969B7">
        <w:tc>
          <w:tcPr>
            <w:tcW w:w="793" w:type="dxa"/>
          </w:tcPr>
          <w:p w:rsidR="00F969B7" w:rsidRDefault="00F969B7">
            <w:pPr>
              <w:pStyle w:val="ConsPlusNormal"/>
            </w:pPr>
          </w:p>
        </w:tc>
        <w:tc>
          <w:tcPr>
            <w:tcW w:w="850" w:type="dxa"/>
          </w:tcPr>
          <w:p w:rsidR="00F969B7" w:rsidRDefault="00F969B7">
            <w:pPr>
              <w:pStyle w:val="ConsPlusNormal"/>
            </w:pPr>
            <w:r>
              <w:t>1180</w:t>
            </w:r>
          </w:p>
        </w:tc>
        <w:tc>
          <w:tcPr>
            <w:tcW w:w="7426" w:type="dxa"/>
          </w:tcPr>
          <w:p w:rsidR="00F969B7" w:rsidRDefault="00F969B7">
            <w:pPr>
              <w:pStyle w:val="ConsPlusNormal"/>
              <w:jc w:val="both"/>
            </w:pPr>
            <w:r>
              <w:t>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в том числе при досрочном расторжении договора (сделки)</w:t>
            </w:r>
          </w:p>
        </w:tc>
      </w:tr>
      <w:tr w:rsidR="00F969B7">
        <w:tc>
          <w:tcPr>
            <w:tcW w:w="793" w:type="dxa"/>
          </w:tcPr>
          <w:p w:rsidR="00F969B7" w:rsidRDefault="00F969B7">
            <w:pPr>
              <w:pStyle w:val="ConsPlusNormal"/>
            </w:pPr>
          </w:p>
        </w:tc>
        <w:tc>
          <w:tcPr>
            <w:tcW w:w="850" w:type="dxa"/>
          </w:tcPr>
          <w:p w:rsidR="00F969B7" w:rsidRDefault="00F969B7">
            <w:pPr>
              <w:pStyle w:val="ConsPlusNormal"/>
            </w:pPr>
            <w:r>
              <w:t>1181</w:t>
            </w:r>
          </w:p>
        </w:tc>
        <w:tc>
          <w:tcPr>
            <w:tcW w:w="7426" w:type="dxa"/>
          </w:tcPr>
          <w:p w:rsidR="00F969B7" w:rsidRDefault="00F969B7">
            <w:pPr>
              <w:pStyle w:val="ConsPlusNormal"/>
              <w:jc w:val="both"/>
            </w:pPr>
            <w:r>
              <w:t>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w:t>
            </w:r>
          </w:p>
        </w:tc>
      </w:tr>
      <w:tr w:rsidR="00F969B7">
        <w:tc>
          <w:tcPr>
            <w:tcW w:w="793" w:type="dxa"/>
          </w:tcPr>
          <w:p w:rsidR="00F969B7" w:rsidRDefault="00F969B7">
            <w:pPr>
              <w:pStyle w:val="ConsPlusNormal"/>
            </w:pPr>
          </w:p>
        </w:tc>
        <w:tc>
          <w:tcPr>
            <w:tcW w:w="850" w:type="dxa"/>
          </w:tcPr>
          <w:p w:rsidR="00F969B7" w:rsidRDefault="00F969B7">
            <w:pPr>
              <w:pStyle w:val="ConsPlusNormal"/>
            </w:pPr>
            <w:r>
              <w:t>1182</w:t>
            </w:r>
          </w:p>
        </w:tc>
        <w:tc>
          <w:tcPr>
            <w:tcW w:w="7426" w:type="dxa"/>
          </w:tcPr>
          <w:p w:rsidR="00F969B7" w:rsidRDefault="00F969B7">
            <w:pPr>
              <w:pStyle w:val="ConsPlusNormal"/>
              <w:jc w:val="both"/>
            </w:pPr>
            <w:r>
              <w:t>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rsidR="00F969B7">
        <w:tc>
          <w:tcPr>
            <w:tcW w:w="793" w:type="dxa"/>
          </w:tcPr>
          <w:p w:rsidR="00F969B7" w:rsidRDefault="00F969B7">
            <w:pPr>
              <w:pStyle w:val="ConsPlusNormal"/>
            </w:pPr>
          </w:p>
        </w:tc>
        <w:tc>
          <w:tcPr>
            <w:tcW w:w="850" w:type="dxa"/>
          </w:tcPr>
          <w:p w:rsidR="00F969B7" w:rsidRDefault="00F969B7">
            <w:pPr>
              <w:pStyle w:val="ConsPlusNormal"/>
            </w:pPr>
            <w:r>
              <w:t>1183</w:t>
            </w:r>
          </w:p>
        </w:tc>
        <w:tc>
          <w:tcPr>
            <w:tcW w:w="7426" w:type="dxa"/>
          </w:tcPr>
          <w:p w:rsidR="00F969B7" w:rsidRDefault="00F969B7">
            <w:pPr>
              <w:pStyle w:val="ConsPlusNormal"/>
              <w:jc w:val="both"/>
            </w:pPr>
            <w:r>
              <w:t>Получение денежных средств от клиента - юридического лица, в состав учредителей которого входят благотворительные организации и/или фонды или иные виды некоммерческих организаций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rsidR="00F969B7">
        <w:tc>
          <w:tcPr>
            <w:tcW w:w="793" w:type="dxa"/>
          </w:tcPr>
          <w:p w:rsidR="00F969B7" w:rsidRDefault="00F969B7">
            <w:pPr>
              <w:pStyle w:val="ConsPlusNormal"/>
            </w:pPr>
          </w:p>
        </w:tc>
        <w:tc>
          <w:tcPr>
            <w:tcW w:w="850" w:type="dxa"/>
          </w:tcPr>
          <w:p w:rsidR="00F969B7" w:rsidRDefault="00F969B7">
            <w:pPr>
              <w:pStyle w:val="ConsPlusNormal"/>
            </w:pPr>
            <w:r>
              <w:t>1184</w:t>
            </w:r>
          </w:p>
        </w:tc>
        <w:tc>
          <w:tcPr>
            <w:tcW w:w="7426" w:type="dxa"/>
          </w:tcPr>
          <w:p w:rsidR="00F969B7" w:rsidRDefault="00F969B7">
            <w:pPr>
              <w:pStyle w:val="ConsPlusNormal"/>
              <w:jc w:val="both"/>
            </w:pPr>
            <w:r>
              <w:t>Получение денежных средств от клиента в случае, если имеются основания полагать, что клиент является получателем грантов или иных видов безвозмездной финансовой помощи от иностранных некоммерческих неправительственных организаций и/или их представительств и филиалов, осуществляющих свою деятельность на территории Российской Федерации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1185</w:t>
            </w:r>
          </w:p>
        </w:tc>
        <w:tc>
          <w:tcPr>
            <w:tcW w:w="7426" w:type="dxa"/>
          </w:tcPr>
          <w:p w:rsidR="00F969B7" w:rsidRDefault="00F969B7">
            <w:pPr>
              <w:pStyle w:val="ConsPlusNormal"/>
              <w:jc w:val="both"/>
            </w:pPr>
            <w:r>
              <w:t>Совершение операций с использованием дистанционных систем обслуживания в случае, если возникает подозрение, что такими системами пользуется третье лицо, а не сам клиент (представитель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1186</w:t>
            </w:r>
          </w:p>
        </w:tc>
        <w:tc>
          <w:tcPr>
            <w:tcW w:w="7426" w:type="dxa"/>
          </w:tcPr>
          <w:p w:rsidR="00F969B7" w:rsidRDefault="00F969B7">
            <w:pPr>
              <w:pStyle w:val="ConsPlusNormal"/>
              <w:jc w:val="both"/>
            </w:pPr>
            <w:r>
              <w:t>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rsidR="00F969B7">
        <w:tc>
          <w:tcPr>
            <w:tcW w:w="793" w:type="dxa"/>
          </w:tcPr>
          <w:p w:rsidR="00F969B7" w:rsidRDefault="00F969B7">
            <w:pPr>
              <w:pStyle w:val="ConsPlusNormal"/>
            </w:pPr>
          </w:p>
        </w:tc>
        <w:tc>
          <w:tcPr>
            <w:tcW w:w="850" w:type="dxa"/>
          </w:tcPr>
          <w:p w:rsidR="00F969B7" w:rsidRDefault="00F969B7">
            <w:pPr>
              <w:pStyle w:val="ConsPlusNormal"/>
            </w:pPr>
            <w:r>
              <w:t>1187</w:t>
            </w:r>
          </w:p>
        </w:tc>
        <w:tc>
          <w:tcPr>
            <w:tcW w:w="7426" w:type="dxa"/>
          </w:tcPr>
          <w:p w:rsidR="00F969B7" w:rsidRDefault="00F969B7">
            <w:pPr>
              <w:pStyle w:val="ConsPlusNormal"/>
              <w:jc w:val="both"/>
            </w:pPr>
            <w:r>
              <w:t>Существенное отклонение суммы операции (сделки) относительно действующих рыночных цен, в том числе по настоянию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1188</w:t>
            </w:r>
          </w:p>
        </w:tc>
        <w:tc>
          <w:tcPr>
            <w:tcW w:w="7426" w:type="dxa"/>
          </w:tcPr>
          <w:p w:rsidR="00F969B7" w:rsidRDefault="00F969B7">
            <w:pPr>
              <w:pStyle w:val="ConsPlusNormal"/>
              <w:jc w:val="both"/>
            </w:pPr>
            <w:r>
              <w:t>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rsidR="00F969B7">
        <w:tc>
          <w:tcPr>
            <w:tcW w:w="793" w:type="dxa"/>
          </w:tcPr>
          <w:p w:rsidR="00F969B7" w:rsidRDefault="00F969B7">
            <w:pPr>
              <w:pStyle w:val="ConsPlusNormal"/>
            </w:pPr>
          </w:p>
        </w:tc>
        <w:tc>
          <w:tcPr>
            <w:tcW w:w="850" w:type="dxa"/>
          </w:tcPr>
          <w:p w:rsidR="00F969B7" w:rsidRDefault="00F969B7">
            <w:pPr>
              <w:pStyle w:val="ConsPlusNormal"/>
            </w:pPr>
            <w:r>
              <w:t>1189</w:t>
            </w:r>
          </w:p>
        </w:tc>
        <w:tc>
          <w:tcPr>
            <w:tcW w:w="7426" w:type="dxa"/>
          </w:tcPr>
          <w:p w:rsidR="00F969B7" w:rsidRDefault="00F969B7">
            <w:pPr>
              <w:pStyle w:val="ConsPlusNormal"/>
              <w:jc w:val="both"/>
            </w:pPr>
            <w:r>
              <w:t>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одного года</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1191</w:t>
            </w:r>
          </w:p>
        </w:tc>
        <w:tc>
          <w:tcPr>
            <w:tcW w:w="7426" w:type="dxa"/>
            <w:tcBorders>
              <w:bottom w:val="nil"/>
            </w:tcBorders>
          </w:tcPr>
          <w:p w:rsidR="00F969B7" w:rsidRDefault="00F969B7">
            <w:pPr>
              <w:pStyle w:val="ConsPlusNormal"/>
              <w:jc w:val="both"/>
            </w:pPr>
            <w:r>
              <w:t>Операция по получению или предоставлению безвозмездной финансовой помощи</w:t>
            </w:r>
          </w:p>
        </w:tc>
      </w:tr>
      <w:tr w:rsidR="00F969B7">
        <w:tblPrEx>
          <w:tblBorders>
            <w:insideH w:val="nil"/>
          </w:tblBorders>
        </w:tblPrEx>
        <w:tc>
          <w:tcPr>
            <w:tcW w:w="9069" w:type="dxa"/>
            <w:gridSpan w:val="3"/>
            <w:tcBorders>
              <w:top w:val="nil"/>
            </w:tcBorders>
          </w:tcPr>
          <w:p w:rsidR="00F969B7" w:rsidRDefault="00F969B7">
            <w:pPr>
              <w:pStyle w:val="ConsPlusNormal"/>
              <w:jc w:val="both"/>
            </w:pPr>
            <w:r>
              <w:t>(в ред. Указания Банка России от 28.07.2016 N 4086-У)</w:t>
            </w:r>
          </w:p>
        </w:tc>
      </w:tr>
      <w:tr w:rsidR="00F969B7">
        <w:tc>
          <w:tcPr>
            <w:tcW w:w="793" w:type="dxa"/>
          </w:tcPr>
          <w:p w:rsidR="00F969B7" w:rsidRDefault="00F969B7">
            <w:pPr>
              <w:pStyle w:val="ConsPlusNormal"/>
            </w:pPr>
          </w:p>
        </w:tc>
        <w:tc>
          <w:tcPr>
            <w:tcW w:w="850" w:type="dxa"/>
          </w:tcPr>
          <w:p w:rsidR="00F969B7" w:rsidRDefault="00F969B7">
            <w:pPr>
              <w:pStyle w:val="ConsPlusNormal"/>
            </w:pPr>
            <w:r>
              <w:t>1192</w:t>
            </w:r>
          </w:p>
        </w:tc>
        <w:tc>
          <w:tcPr>
            <w:tcW w:w="7426" w:type="dxa"/>
          </w:tcPr>
          <w:p w:rsidR="00F969B7" w:rsidRDefault="00F969B7">
            <w:pPr>
              <w:pStyle w:val="ConsPlusNormal"/>
              <w:jc w:val="both"/>
            </w:pPr>
            <w:r>
              <w:t>Совершение операции (сделки) в интересах клиента, период деятельности которого с момента государственной регистрации не превышает трех месяцев, если при этом клиент имеет незначительный размер уставного капитала по сравнению с суммой операции (сделки), которую намеревается совершить</w:t>
            </w:r>
          </w:p>
        </w:tc>
      </w:tr>
      <w:tr w:rsidR="00F969B7">
        <w:tc>
          <w:tcPr>
            <w:tcW w:w="793" w:type="dxa"/>
          </w:tcPr>
          <w:p w:rsidR="00F969B7" w:rsidRDefault="00F969B7">
            <w:pPr>
              <w:pStyle w:val="ConsPlusNormal"/>
            </w:pPr>
          </w:p>
        </w:tc>
        <w:tc>
          <w:tcPr>
            <w:tcW w:w="850" w:type="dxa"/>
          </w:tcPr>
          <w:p w:rsidR="00F969B7" w:rsidRDefault="00F969B7">
            <w:pPr>
              <w:pStyle w:val="ConsPlusNormal"/>
            </w:pPr>
            <w:r>
              <w:t>1193</w:t>
            </w:r>
          </w:p>
        </w:tc>
        <w:tc>
          <w:tcPr>
            <w:tcW w:w="7426" w:type="dxa"/>
          </w:tcPr>
          <w:p w:rsidR="00F969B7" w:rsidRDefault="00F969B7">
            <w:pPr>
              <w:pStyle w:val="ConsPlusNormal"/>
              <w:jc w:val="both"/>
            </w:pPr>
            <w:r>
              <w:t xml:space="preserve">Использование клиентом счетов, открытых в различных кредитных </w:t>
            </w:r>
            <w:r>
              <w:lastRenderedPageBreak/>
              <w:t>организациях, для расчетов в рамках одного договора</w:t>
            </w:r>
          </w:p>
        </w:tc>
      </w:tr>
      <w:tr w:rsidR="00F969B7">
        <w:tc>
          <w:tcPr>
            <w:tcW w:w="793" w:type="dxa"/>
          </w:tcPr>
          <w:p w:rsidR="00F969B7" w:rsidRDefault="00F969B7">
            <w:pPr>
              <w:pStyle w:val="ConsPlusNormal"/>
            </w:pPr>
          </w:p>
        </w:tc>
        <w:tc>
          <w:tcPr>
            <w:tcW w:w="850" w:type="dxa"/>
          </w:tcPr>
          <w:p w:rsidR="00F969B7" w:rsidRDefault="00F969B7">
            <w:pPr>
              <w:pStyle w:val="ConsPlusNormal"/>
            </w:pPr>
            <w:r>
              <w:t>1194</w:t>
            </w:r>
          </w:p>
        </w:tc>
        <w:tc>
          <w:tcPr>
            <w:tcW w:w="7426" w:type="dxa"/>
          </w:tcPr>
          <w:p w:rsidR="00F969B7" w:rsidRDefault="00F969B7">
            <w:pPr>
              <w:pStyle w:val="ConsPlusNormal"/>
              <w:jc w:val="both"/>
            </w:pPr>
            <w:r>
              <w:t>Осуществление расчетов между сторонами сделки с использованием расчетных счетов третьих лиц</w:t>
            </w:r>
          </w:p>
        </w:tc>
      </w:tr>
      <w:tr w:rsidR="00F969B7">
        <w:tc>
          <w:tcPr>
            <w:tcW w:w="793" w:type="dxa"/>
          </w:tcPr>
          <w:p w:rsidR="00F969B7" w:rsidRDefault="00F969B7">
            <w:pPr>
              <w:pStyle w:val="ConsPlusNormal"/>
            </w:pPr>
          </w:p>
        </w:tc>
        <w:tc>
          <w:tcPr>
            <w:tcW w:w="850" w:type="dxa"/>
          </w:tcPr>
          <w:p w:rsidR="00F969B7" w:rsidRDefault="00F969B7">
            <w:pPr>
              <w:pStyle w:val="ConsPlusNormal"/>
            </w:pPr>
            <w:r>
              <w:t>1195</w:t>
            </w:r>
          </w:p>
        </w:tc>
        <w:tc>
          <w:tcPr>
            <w:tcW w:w="7426" w:type="dxa"/>
          </w:tcPr>
          <w:p w:rsidR="00F969B7" w:rsidRDefault="00F969B7">
            <w:pPr>
              <w:pStyle w:val="ConsPlusNormal"/>
              <w:jc w:val="both"/>
            </w:pPr>
            <w:r>
              <w:t>Многократное внесение учредителями (руководителями) денежных средств для пополнения оборотных средств организации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1199</w:t>
            </w:r>
          </w:p>
        </w:tc>
        <w:tc>
          <w:tcPr>
            <w:tcW w:w="7426" w:type="dxa"/>
          </w:tcPr>
          <w:p w:rsidR="00F969B7" w:rsidRDefault="00F969B7">
            <w:pPr>
              <w:pStyle w:val="ConsPlusNormal"/>
              <w:jc w:val="both"/>
            </w:pPr>
            <w:r>
              <w:t>Иные критерии,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12</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с использованием бюджетных средств</w:t>
            </w:r>
          </w:p>
        </w:tc>
      </w:tr>
      <w:tr w:rsidR="00F969B7">
        <w:tc>
          <w:tcPr>
            <w:tcW w:w="793" w:type="dxa"/>
          </w:tcPr>
          <w:p w:rsidR="00F969B7" w:rsidRDefault="00F969B7">
            <w:pPr>
              <w:pStyle w:val="ConsPlusNormal"/>
            </w:pPr>
          </w:p>
        </w:tc>
        <w:tc>
          <w:tcPr>
            <w:tcW w:w="850" w:type="dxa"/>
          </w:tcPr>
          <w:p w:rsidR="00F969B7" w:rsidRDefault="00F969B7">
            <w:pPr>
              <w:pStyle w:val="ConsPlusNormal"/>
            </w:pPr>
            <w:r>
              <w:t>1290</w:t>
            </w:r>
          </w:p>
        </w:tc>
        <w:tc>
          <w:tcPr>
            <w:tcW w:w="7426" w:type="dxa"/>
          </w:tcPr>
          <w:p w:rsidR="00F969B7" w:rsidRDefault="00F969B7">
            <w:pPr>
              <w:pStyle w:val="ConsPlusNormal"/>
              <w:jc w:val="both"/>
            </w:pPr>
            <w:r>
              <w:t>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rsidR="00F969B7">
        <w:tc>
          <w:tcPr>
            <w:tcW w:w="793" w:type="dxa"/>
          </w:tcPr>
          <w:p w:rsidR="00F969B7" w:rsidRDefault="00F969B7">
            <w:pPr>
              <w:pStyle w:val="ConsPlusNormal"/>
            </w:pPr>
          </w:p>
        </w:tc>
        <w:tc>
          <w:tcPr>
            <w:tcW w:w="850" w:type="dxa"/>
          </w:tcPr>
          <w:p w:rsidR="00F969B7" w:rsidRDefault="00F969B7">
            <w:pPr>
              <w:pStyle w:val="ConsPlusNormal"/>
            </w:pPr>
            <w:r>
              <w:t>1291</w:t>
            </w:r>
          </w:p>
        </w:tc>
        <w:tc>
          <w:tcPr>
            <w:tcW w:w="7426" w:type="dxa"/>
          </w:tcPr>
          <w:p w:rsidR="00F969B7" w:rsidRDefault="00F969B7">
            <w:pPr>
              <w:pStyle w:val="ConsPlusNormal"/>
              <w:jc w:val="both"/>
            </w:pPr>
            <w:r>
              <w:t>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Российской Федерации или муниципального бюджета</w:t>
            </w:r>
          </w:p>
        </w:tc>
      </w:tr>
      <w:tr w:rsidR="00F969B7">
        <w:tc>
          <w:tcPr>
            <w:tcW w:w="793" w:type="dxa"/>
          </w:tcPr>
          <w:p w:rsidR="00F969B7" w:rsidRDefault="00F969B7">
            <w:pPr>
              <w:pStyle w:val="ConsPlusNormal"/>
            </w:pPr>
          </w:p>
        </w:tc>
        <w:tc>
          <w:tcPr>
            <w:tcW w:w="850" w:type="dxa"/>
          </w:tcPr>
          <w:p w:rsidR="00F969B7" w:rsidRDefault="00F969B7">
            <w:pPr>
              <w:pStyle w:val="ConsPlusNormal"/>
            </w:pPr>
            <w:r>
              <w:t>1292</w:t>
            </w:r>
          </w:p>
        </w:tc>
        <w:tc>
          <w:tcPr>
            <w:tcW w:w="7426" w:type="dxa"/>
          </w:tcPr>
          <w:p w:rsidR="00F969B7" w:rsidRDefault="00F969B7">
            <w:pPr>
              <w:pStyle w:val="ConsPlusNormal"/>
              <w:jc w:val="both"/>
            </w:pPr>
            <w:r>
              <w:t>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 &lt;2&gt;, если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шесть месяцев с даты государственной регистрации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1299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13</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основанные на стране регистрации, месте жительства или месте нахождения клиента, его контрагента, представителя клиента, выгодоприобретателя, бенефициарного владельца или участника клиента - юридического лица</w:t>
            </w:r>
          </w:p>
        </w:tc>
      </w:tr>
      <w:tr w:rsidR="00F969B7">
        <w:tc>
          <w:tcPr>
            <w:tcW w:w="793" w:type="dxa"/>
          </w:tcPr>
          <w:p w:rsidR="00F969B7" w:rsidRDefault="00F969B7">
            <w:pPr>
              <w:pStyle w:val="ConsPlusNormal"/>
            </w:pPr>
          </w:p>
        </w:tc>
        <w:tc>
          <w:tcPr>
            <w:tcW w:w="850" w:type="dxa"/>
          </w:tcPr>
          <w:p w:rsidR="00F969B7" w:rsidRDefault="00F969B7">
            <w:pPr>
              <w:pStyle w:val="ConsPlusNormal"/>
            </w:pPr>
            <w:r>
              <w:t>1301</w:t>
            </w:r>
          </w:p>
        </w:tc>
        <w:tc>
          <w:tcPr>
            <w:tcW w:w="7426" w:type="dxa"/>
          </w:tcPr>
          <w:p w:rsidR="00F969B7" w:rsidRDefault="00F969B7">
            <w:pPr>
              <w:pStyle w:val="ConsPlusNormal"/>
              <w:jc w:val="both"/>
            </w:pPr>
            <w:r>
              <w:t>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с высокой террористической или экстремистской активностью</w:t>
            </w:r>
          </w:p>
        </w:tc>
      </w:tr>
      <w:tr w:rsidR="00F969B7">
        <w:tc>
          <w:tcPr>
            <w:tcW w:w="793" w:type="dxa"/>
          </w:tcPr>
          <w:p w:rsidR="00F969B7" w:rsidRDefault="00F969B7">
            <w:pPr>
              <w:pStyle w:val="ConsPlusNormal"/>
            </w:pPr>
          </w:p>
        </w:tc>
        <w:tc>
          <w:tcPr>
            <w:tcW w:w="850" w:type="dxa"/>
          </w:tcPr>
          <w:p w:rsidR="00F969B7" w:rsidRDefault="00F969B7">
            <w:pPr>
              <w:pStyle w:val="ConsPlusNormal"/>
            </w:pPr>
            <w:r>
              <w:t>1302</w:t>
            </w:r>
          </w:p>
        </w:tc>
        <w:tc>
          <w:tcPr>
            <w:tcW w:w="7426" w:type="dxa"/>
          </w:tcPr>
          <w:p w:rsidR="00F969B7" w:rsidRDefault="00F969B7">
            <w:pPr>
              <w:pStyle w:val="ConsPlusNormal"/>
              <w:jc w:val="both"/>
            </w:pPr>
            <w:r>
              <w:t>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зарегистрирован в государстве (на территории), в отношении которого (которой) применяются международные санкции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1303</w:t>
            </w:r>
          </w:p>
        </w:tc>
        <w:tc>
          <w:tcPr>
            <w:tcW w:w="7426" w:type="dxa"/>
          </w:tcPr>
          <w:p w:rsidR="00F969B7" w:rsidRDefault="00F969B7">
            <w:pPr>
              <w:pStyle w:val="ConsPlusNormal"/>
              <w:jc w:val="both"/>
            </w:pPr>
            <w:r>
              <w:t xml:space="preserve">Совершение операции (сделки) в случае, когда клиент, его контрагент, представитель клиента, бенефициарный владелец, выгодоприобретатель, </w:t>
            </w:r>
            <w:r>
              <w:lastRenderedPageBreak/>
              <w:t>участник клиента - юридического лица зарегистрирован в государстве (на территории), в отношении которого (которой) применяются специальные экономические меры в соответствии с Федеральным законом "О специальных экономических мерах"</w:t>
            </w:r>
          </w:p>
        </w:tc>
      </w:tr>
      <w:tr w:rsidR="00F969B7">
        <w:tc>
          <w:tcPr>
            <w:tcW w:w="793" w:type="dxa"/>
          </w:tcPr>
          <w:p w:rsidR="00F969B7" w:rsidRDefault="00F969B7">
            <w:pPr>
              <w:pStyle w:val="ConsPlusNormal"/>
            </w:pPr>
          </w:p>
        </w:tc>
        <w:tc>
          <w:tcPr>
            <w:tcW w:w="850" w:type="dxa"/>
          </w:tcPr>
          <w:p w:rsidR="00F969B7" w:rsidRDefault="00F969B7">
            <w:pPr>
              <w:pStyle w:val="ConsPlusNormal"/>
            </w:pPr>
            <w:r>
              <w:t>1304</w:t>
            </w:r>
          </w:p>
        </w:tc>
        <w:tc>
          <w:tcPr>
            <w:tcW w:w="7426" w:type="dxa"/>
          </w:tcPr>
          <w:p w:rsidR="00F969B7" w:rsidRDefault="00F969B7">
            <w:pPr>
              <w:pStyle w:val="ConsPlusNormal"/>
              <w:jc w:val="both"/>
            </w:pPr>
            <w:r>
              <w:t>Совершение операции (сделки) на сумму менее 600 000 рублей либо ее эквивалент в иностранной валюте в случае, когда клиент, его контрагент, представитель клиента, бенефициарный владелец, выгодоприобретатель или участник клиента -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w:t>
            </w:r>
          </w:p>
        </w:tc>
      </w:tr>
      <w:tr w:rsidR="00F969B7">
        <w:tc>
          <w:tcPr>
            <w:tcW w:w="793" w:type="dxa"/>
          </w:tcPr>
          <w:p w:rsidR="00F969B7" w:rsidRDefault="00F969B7">
            <w:pPr>
              <w:pStyle w:val="ConsPlusNormal"/>
            </w:pPr>
          </w:p>
        </w:tc>
        <w:tc>
          <w:tcPr>
            <w:tcW w:w="850" w:type="dxa"/>
          </w:tcPr>
          <w:p w:rsidR="00F969B7" w:rsidRDefault="00F969B7">
            <w:pPr>
              <w:pStyle w:val="ConsPlusNormal"/>
            </w:pPr>
            <w:r>
              <w:t>1305</w:t>
            </w:r>
          </w:p>
        </w:tc>
        <w:tc>
          <w:tcPr>
            <w:tcW w:w="7426" w:type="dxa"/>
          </w:tcPr>
          <w:p w:rsidR="00F969B7" w:rsidRDefault="00F969B7">
            <w:pPr>
              <w:pStyle w:val="ConsPlusNormal"/>
              <w:jc w:val="both"/>
            </w:pPr>
            <w:r>
              <w:t>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1390</w:t>
            </w:r>
          </w:p>
        </w:tc>
        <w:tc>
          <w:tcPr>
            <w:tcW w:w="7426" w:type="dxa"/>
          </w:tcPr>
          <w:p w:rsidR="00F969B7" w:rsidRDefault="00F969B7">
            <w:pPr>
              <w:pStyle w:val="ConsPlusNormal"/>
              <w:jc w:val="both"/>
            </w:pPr>
            <w:r>
              <w:t>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зарегистрирован в государстве или на территории, предоставляющем (предоставляющей) льготный режим налогообложения и (или) не предусматривающем (предусматривающей)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rsidR="00F969B7">
        <w:tc>
          <w:tcPr>
            <w:tcW w:w="793" w:type="dxa"/>
          </w:tcPr>
          <w:p w:rsidR="00F969B7" w:rsidRDefault="00F969B7">
            <w:pPr>
              <w:pStyle w:val="ConsPlusNormal"/>
            </w:pPr>
          </w:p>
        </w:tc>
        <w:tc>
          <w:tcPr>
            <w:tcW w:w="850" w:type="dxa"/>
          </w:tcPr>
          <w:p w:rsidR="00F969B7" w:rsidRDefault="00F969B7">
            <w:pPr>
              <w:pStyle w:val="ConsPlusNormal"/>
            </w:pPr>
            <w:r>
              <w:t>1399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14</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при проведении операций с денежными средствами или иным имуществом в наличной форме и переводов денежных средств</w:t>
            </w:r>
          </w:p>
        </w:tc>
      </w:tr>
      <w:tr w:rsidR="00F969B7">
        <w:tc>
          <w:tcPr>
            <w:tcW w:w="793" w:type="dxa"/>
          </w:tcPr>
          <w:p w:rsidR="00F969B7" w:rsidRDefault="00F969B7">
            <w:pPr>
              <w:pStyle w:val="ConsPlusNormal"/>
            </w:pPr>
          </w:p>
        </w:tc>
        <w:tc>
          <w:tcPr>
            <w:tcW w:w="850" w:type="dxa"/>
          </w:tcPr>
          <w:p w:rsidR="00F969B7" w:rsidRDefault="00F969B7">
            <w:pPr>
              <w:pStyle w:val="ConsPlusNormal"/>
            </w:pPr>
            <w:r>
              <w:t>1404</w:t>
            </w:r>
          </w:p>
        </w:tc>
        <w:tc>
          <w:tcPr>
            <w:tcW w:w="7426" w:type="dxa"/>
          </w:tcPr>
          <w:p w:rsidR="00F969B7" w:rsidRDefault="00F969B7">
            <w:pPr>
              <w:pStyle w:val="ConsPlusNormal"/>
              <w:jc w:val="both"/>
            </w:pPr>
            <w:r>
              <w:t>Перевод денежных средств на анонимный (номерной) счет (во вклад) за границу и поступление денежных средств с анонимного (номерного) счета (вклада) из-за границы на сумму менее 600 000 рублей либо ее эквивалент в иностранной валюте</w:t>
            </w:r>
          </w:p>
        </w:tc>
      </w:tr>
      <w:tr w:rsidR="00F969B7">
        <w:tc>
          <w:tcPr>
            <w:tcW w:w="793" w:type="dxa"/>
          </w:tcPr>
          <w:p w:rsidR="00F969B7" w:rsidRDefault="00F969B7">
            <w:pPr>
              <w:pStyle w:val="ConsPlusNormal"/>
            </w:pPr>
          </w:p>
        </w:tc>
        <w:tc>
          <w:tcPr>
            <w:tcW w:w="850" w:type="dxa"/>
          </w:tcPr>
          <w:p w:rsidR="00F969B7" w:rsidRDefault="00F969B7">
            <w:pPr>
              <w:pStyle w:val="ConsPlusNormal"/>
            </w:pPr>
            <w:r>
              <w:t>1490</w:t>
            </w:r>
          </w:p>
        </w:tc>
        <w:tc>
          <w:tcPr>
            <w:tcW w:w="7426" w:type="dxa"/>
          </w:tcPr>
          <w:p w:rsidR="00F969B7" w:rsidRDefault="00F969B7">
            <w:pPr>
              <w:pStyle w:val="ConsPlusNormal"/>
              <w:jc w:val="both"/>
            </w:pPr>
            <w:r>
              <w:t>Настаивание клиента на проведении расчетов наличными денежными средствами</w:t>
            </w:r>
          </w:p>
        </w:tc>
      </w:tr>
      <w:tr w:rsidR="00F969B7">
        <w:tc>
          <w:tcPr>
            <w:tcW w:w="793" w:type="dxa"/>
          </w:tcPr>
          <w:p w:rsidR="00F969B7" w:rsidRDefault="00F969B7">
            <w:pPr>
              <w:pStyle w:val="ConsPlusNormal"/>
            </w:pPr>
          </w:p>
        </w:tc>
        <w:tc>
          <w:tcPr>
            <w:tcW w:w="850" w:type="dxa"/>
          </w:tcPr>
          <w:p w:rsidR="00F969B7" w:rsidRDefault="00F969B7">
            <w:pPr>
              <w:pStyle w:val="ConsPlusNormal"/>
            </w:pPr>
            <w:r>
              <w:t>1491</w:t>
            </w:r>
          </w:p>
        </w:tc>
        <w:tc>
          <w:tcPr>
            <w:tcW w:w="7426" w:type="dxa"/>
          </w:tcPr>
          <w:p w:rsidR="00F969B7" w:rsidRDefault="00F969B7">
            <w:pPr>
              <w:pStyle w:val="ConsPlusNormal"/>
              <w:jc w:val="both"/>
            </w:pPr>
            <w:r>
              <w:t>Регулярное получение клиентом денежных средств, причитающихся по операции (сделке), в наличной форме по инициативе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1492</w:t>
            </w:r>
          </w:p>
        </w:tc>
        <w:tc>
          <w:tcPr>
            <w:tcW w:w="7426" w:type="dxa"/>
          </w:tcPr>
          <w:p w:rsidR="00F969B7" w:rsidRDefault="00F969B7">
            <w:pPr>
              <w:pStyle w:val="ConsPlusNormal"/>
              <w:jc w:val="both"/>
            </w:pPr>
            <w:r>
              <w:t>Совершение операции (сделки) на сумму, равную или превышающую 600 000 рублей, либо ее эквивалент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rsidR="00F969B7">
        <w:tc>
          <w:tcPr>
            <w:tcW w:w="793" w:type="dxa"/>
          </w:tcPr>
          <w:p w:rsidR="00F969B7" w:rsidRDefault="00F969B7">
            <w:pPr>
              <w:pStyle w:val="ConsPlusNormal"/>
            </w:pPr>
          </w:p>
        </w:tc>
        <w:tc>
          <w:tcPr>
            <w:tcW w:w="850" w:type="dxa"/>
          </w:tcPr>
          <w:p w:rsidR="00F969B7" w:rsidRDefault="00F969B7">
            <w:pPr>
              <w:pStyle w:val="ConsPlusNormal"/>
            </w:pPr>
            <w:r>
              <w:t>1499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15</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при проведении операций по договорам займа</w:t>
            </w:r>
          </w:p>
        </w:tc>
      </w:tr>
      <w:tr w:rsidR="00F969B7">
        <w:tc>
          <w:tcPr>
            <w:tcW w:w="793" w:type="dxa"/>
          </w:tcPr>
          <w:p w:rsidR="00F969B7" w:rsidRDefault="00F969B7">
            <w:pPr>
              <w:pStyle w:val="ConsPlusNormal"/>
            </w:pPr>
          </w:p>
        </w:tc>
        <w:tc>
          <w:tcPr>
            <w:tcW w:w="850" w:type="dxa"/>
          </w:tcPr>
          <w:p w:rsidR="00F969B7" w:rsidRDefault="00F969B7">
            <w:pPr>
              <w:pStyle w:val="ConsPlusNormal"/>
            </w:pPr>
            <w:r>
              <w:t>1590</w:t>
            </w:r>
          </w:p>
        </w:tc>
        <w:tc>
          <w:tcPr>
            <w:tcW w:w="7426" w:type="dxa"/>
          </w:tcPr>
          <w:p w:rsidR="00F969B7" w:rsidRDefault="00F969B7">
            <w:pPr>
              <w:pStyle w:val="ConsPlusNormal"/>
              <w:jc w:val="both"/>
            </w:pPr>
            <w:r>
              <w:t>Предоставление или получение займа, процентная ставка по которому ниже ставки рефинансирования, устанавливаемой Банком России</w:t>
            </w:r>
          </w:p>
        </w:tc>
      </w:tr>
      <w:tr w:rsidR="00F969B7">
        <w:tc>
          <w:tcPr>
            <w:tcW w:w="793" w:type="dxa"/>
          </w:tcPr>
          <w:p w:rsidR="00F969B7" w:rsidRDefault="00F969B7">
            <w:pPr>
              <w:pStyle w:val="ConsPlusNormal"/>
            </w:pPr>
          </w:p>
        </w:tc>
        <w:tc>
          <w:tcPr>
            <w:tcW w:w="850" w:type="dxa"/>
          </w:tcPr>
          <w:p w:rsidR="00F969B7" w:rsidRDefault="00F969B7">
            <w:pPr>
              <w:pStyle w:val="ConsPlusNormal"/>
            </w:pPr>
            <w:r>
              <w:t>1591</w:t>
            </w:r>
          </w:p>
        </w:tc>
        <w:tc>
          <w:tcPr>
            <w:tcW w:w="7426" w:type="dxa"/>
          </w:tcPr>
          <w:p w:rsidR="00F969B7" w:rsidRDefault="00F969B7">
            <w:pPr>
              <w:pStyle w:val="ConsPlusNormal"/>
              <w:jc w:val="both"/>
            </w:pPr>
            <w:r>
              <w:t>Получение займа от нерезидента и (или) предоставление займа нерезиденту</w:t>
            </w:r>
          </w:p>
        </w:tc>
      </w:tr>
      <w:tr w:rsidR="00F969B7">
        <w:tc>
          <w:tcPr>
            <w:tcW w:w="793" w:type="dxa"/>
          </w:tcPr>
          <w:p w:rsidR="00F969B7" w:rsidRDefault="00F969B7">
            <w:pPr>
              <w:pStyle w:val="ConsPlusNormal"/>
            </w:pPr>
          </w:p>
        </w:tc>
        <w:tc>
          <w:tcPr>
            <w:tcW w:w="850" w:type="dxa"/>
          </w:tcPr>
          <w:p w:rsidR="00F969B7" w:rsidRDefault="00F969B7">
            <w:pPr>
              <w:pStyle w:val="ConsPlusNormal"/>
            </w:pPr>
            <w:r>
              <w:t>1599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18</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при проведении международных расчетов</w:t>
            </w:r>
          </w:p>
        </w:tc>
      </w:tr>
      <w:tr w:rsidR="00F969B7">
        <w:tc>
          <w:tcPr>
            <w:tcW w:w="793" w:type="dxa"/>
          </w:tcPr>
          <w:p w:rsidR="00F969B7" w:rsidRDefault="00F969B7">
            <w:pPr>
              <w:pStyle w:val="ConsPlusNormal"/>
            </w:pPr>
          </w:p>
        </w:tc>
        <w:tc>
          <w:tcPr>
            <w:tcW w:w="850" w:type="dxa"/>
          </w:tcPr>
          <w:p w:rsidR="00F969B7" w:rsidRDefault="00F969B7">
            <w:pPr>
              <w:pStyle w:val="ConsPlusNormal"/>
            </w:pPr>
            <w:r>
              <w:t>1802</w:t>
            </w:r>
          </w:p>
        </w:tc>
        <w:tc>
          <w:tcPr>
            <w:tcW w:w="7426" w:type="dxa"/>
          </w:tcPr>
          <w:p w:rsidR="00F969B7" w:rsidRDefault="00F969B7">
            <w:pPr>
              <w:pStyle w:val="ConsPlusNormal"/>
              <w:jc w:val="both"/>
            </w:pPr>
            <w:r>
              <w:t>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10 процентов от суммы непоставленных товаров (невыполненных работ, неоказанных услуг)</w:t>
            </w:r>
          </w:p>
        </w:tc>
      </w:tr>
      <w:tr w:rsidR="00F969B7">
        <w:tc>
          <w:tcPr>
            <w:tcW w:w="793" w:type="dxa"/>
          </w:tcPr>
          <w:p w:rsidR="00F969B7" w:rsidRDefault="00F969B7">
            <w:pPr>
              <w:pStyle w:val="ConsPlusNormal"/>
            </w:pPr>
          </w:p>
        </w:tc>
        <w:tc>
          <w:tcPr>
            <w:tcW w:w="850" w:type="dxa"/>
          </w:tcPr>
          <w:p w:rsidR="00F969B7" w:rsidRDefault="00F969B7">
            <w:pPr>
              <w:pStyle w:val="ConsPlusNormal"/>
            </w:pPr>
            <w:r>
              <w:t>1804</w:t>
            </w:r>
          </w:p>
        </w:tc>
        <w:tc>
          <w:tcPr>
            <w:tcW w:w="7426" w:type="dxa"/>
          </w:tcPr>
          <w:p w:rsidR="00F969B7" w:rsidRDefault="00F969B7">
            <w:pPr>
              <w:pStyle w:val="ConsPlusNormal"/>
              <w:jc w:val="both"/>
            </w:pPr>
            <w:r>
              <w:t>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(предоставляющей) льготный режим налогообложения и (или) не предусматривающем (предусматривающей) раскрытия и предоставления информации при проведении финансовых операций (офшорной зоне)</w:t>
            </w:r>
          </w:p>
        </w:tc>
      </w:tr>
      <w:tr w:rsidR="00F969B7">
        <w:tc>
          <w:tcPr>
            <w:tcW w:w="793" w:type="dxa"/>
          </w:tcPr>
          <w:p w:rsidR="00F969B7" w:rsidRDefault="00F969B7">
            <w:pPr>
              <w:pStyle w:val="ConsPlusNormal"/>
            </w:pPr>
          </w:p>
        </w:tc>
        <w:tc>
          <w:tcPr>
            <w:tcW w:w="850" w:type="dxa"/>
          </w:tcPr>
          <w:p w:rsidR="00F969B7" w:rsidRDefault="00F969B7">
            <w:pPr>
              <w:pStyle w:val="ConsPlusNormal"/>
            </w:pPr>
            <w:r>
              <w:t>1881</w:t>
            </w:r>
          </w:p>
        </w:tc>
        <w:tc>
          <w:tcPr>
            <w:tcW w:w="7426" w:type="dxa"/>
          </w:tcPr>
          <w:p w:rsidR="00F969B7" w:rsidRDefault="00F969B7">
            <w:pPr>
              <w:pStyle w:val="ConsPlusNormal"/>
              <w:jc w:val="both"/>
            </w:pPr>
            <w:r>
              <w:t>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
        </w:tc>
      </w:tr>
      <w:tr w:rsidR="00F969B7">
        <w:tc>
          <w:tcPr>
            <w:tcW w:w="793" w:type="dxa"/>
          </w:tcPr>
          <w:p w:rsidR="00F969B7" w:rsidRDefault="00F969B7">
            <w:pPr>
              <w:pStyle w:val="ConsPlusNormal"/>
            </w:pPr>
          </w:p>
        </w:tc>
        <w:tc>
          <w:tcPr>
            <w:tcW w:w="850" w:type="dxa"/>
          </w:tcPr>
          <w:p w:rsidR="00F969B7" w:rsidRDefault="00F969B7">
            <w:pPr>
              <w:pStyle w:val="ConsPlusNormal"/>
            </w:pPr>
            <w:r>
              <w:t>1882</w:t>
            </w:r>
          </w:p>
        </w:tc>
        <w:tc>
          <w:tcPr>
            <w:tcW w:w="7426" w:type="dxa"/>
          </w:tcPr>
          <w:p w:rsidR="00F969B7" w:rsidRDefault="00F969B7">
            <w:pPr>
              <w:pStyle w:val="ConsPlusNormal"/>
              <w:jc w:val="both"/>
            </w:pPr>
            <w:r>
              <w:t>Перечисление денежных средств в адрес нерезидента по внешнеторговым сделкам, связанным с оказанием информационно-консультативных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w:t>
            </w:r>
          </w:p>
        </w:tc>
      </w:tr>
      <w:tr w:rsidR="00F969B7">
        <w:tc>
          <w:tcPr>
            <w:tcW w:w="793" w:type="dxa"/>
          </w:tcPr>
          <w:p w:rsidR="00F969B7" w:rsidRDefault="00F969B7">
            <w:pPr>
              <w:pStyle w:val="ConsPlusNormal"/>
            </w:pPr>
          </w:p>
        </w:tc>
        <w:tc>
          <w:tcPr>
            <w:tcW w:w="850" w:type="dxa"/>
          </w:tcPr>
          <w:p w:rsidR="00F969B7" w:rsidRDefault="00F969B7">
            <w:pPr>
              <w:pStyle w:val="ConsPlusNormal"/>
            </w:pPr>
            <w:r>
              <w:t>1899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19</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при проведении операций с ценными бумагами и производными финансовыми инструментами</w:t>
            </w:r>
          </w:p>
        </w:tc>
      </w:tr>
      <w:tr w:rsidR="00F969B7">
        <w:tc>
          <w:tcPr>
            <w:tcW w:w="793" w:type="dxa"/>
          </w:tcPr>
          <w:p w:rsidR="00F969B7" w:rsidRDefault="00F969B7">
            <w:pPr>
              <w:pStyle w:val="ConsPlusNormal"/>
            </w:pPr>
          </w:p>
        </w:tc>
        <w:tc>
          <w:tcPr>
            <w:tcW w:w="850" w:type="dxa"/>
          </w:tcPr>
          <w:p w:rsidR="00F969B7" w:rsidRDefault="00F969B7">
            <w:pPr>
              <w:pStyle w:val="ConsPlusNormal"/>
            </w:pPr>
            <w:r>
              <w:t>1990</w:t>
            </w:r>
          </w:p>
        </w:tc>
        <w:tc>
          <w:tcPr>
            <w:tcW w:w="7426" w:type="dxa"/>
          </w:tcPr>
          <w:p w:rsidR="00F969B7" w:rsidRDefault="00F969B7">
            <w:pPr>
              <w:pStyle w:val="ConsPlusNormal"/>
              <w:jc w:val="both"/>
            </w:pPr>
            <w:r>
              <w:t>Совершение операций с ценными бумагами, не 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1991</w:t>
            </w:r>
          </w:p>
        </w:tc>
        <w:tc>
          <w:tcPr>
            <w:tcW w:w="7426" w:type="dxa"/>
          </w:tcPr>
          <w:p w:rsidR="00F969B7" w:rsidRDefault="00F969B7">
            <w:pPr>
              <w:pStyle w:val="ConsPlusNormal"/>
              <w:jc w:val="both"/>
            </w:pPr>
            <w:r>
              <w:t>Приобретение физическим лицом ценных бумаг за наличный расчет на сумму, не превышающую 600 000 рублей, либо ее эквивалент в иностранной валюте</w:t>
            </w:r>
          </w:p>
        </w:tc>
      </w:tr>
      <w:tr w:rsidR="00F969B7">
        <w:tc>
          <w:tcPr>
            <w:tcW w:w="793" w:type="dxa"/>
          </w:tcPr>
          <w:p w:rsidR="00F969B7" w:rsidRDefault="00F969B7">
            <w:pPr>
              <w:pStyle w:val="ConsPlusNormal"/>
            </w:pPr>
          </w:p>
        </w:tc>
        <w:tc>
          <w:tcPr>
            <w:tcW w:w="850" w:type="dxa"/>
          </w:tcPr>
          <w:p w:rsidR="00F969B7" w:rsidRDefault="00F969B7">
            <w:pPr>
              <w:pStyle w:val="ConsPlusNormal"/>
            </w:pPr>
            <w:r>
              <w:t>1999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bookmarkStart w:id="22" w:name="P662"/>
            <w:bookmarkEnd w:id="22"/>
            <w:r>
              <w:lastRenderedPageBreak/>
              <w:t>22</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свидетельствующих о возможном финансировании терроризма</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2201</w:t>
            </w:r>
          </w:p>
        </w:tc>
        <w:tc>
          <w:tcPr>
            <w:tcW w:w="7426" w:type="dxa"/>
            <w:tcBorders>
              <w:bottom w:val="nil"/>
            </w:tcBorders>
          </w:tcPr>
          <w:p w:rsidR="00F969B7" w:rsidRDefault="00F969B7">
            <w:pPr>
              <w:pStyle w:val="ConsPlusNormal"/>
              <w:jc w:val="both"/>
            </w:pPr>
            <w:r>
              <w:t>Адрес клиента - юридического лица, адрес места жительства или места пребывания клиента - физического лица, а также представителя клиента, бенефициарного владельца, выгодоприобретателя или учредителя клиента - юридического лица совпадает с адресом организации или адресом места регистрации (места пребывания) физического лица, включенных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rsidR="00F969B7">
        <w:tblPrEx>
          <w:tblBorders>
            <w:insideH w:val="nil"/>
          </w:tblBorders>
        </w:tblPrEx>
        <w:tc>
          <w:tcPr>
            <w:tcW w:w="9069" w:type="dxa"/>
            <w:gridSpan w:val="3"/>
            <w:tcBorders>
              <w:top w:val="nil"/>
            </w:tcBorders>
          </w:tcPr>
          <w:p w:rsidR="00F969B7" w:rsidRDefault="00F969B7">
            <w:pPr>
              <w:pStyle w:val="ConsPlusNormal"/>
              <w:jc w:val="both"/>
            </w:pPr>
            <w:r>
              <w:t>(в ред. Указания Банка России от 28.07.2016 N 4086-У)</w:t>
            </w:r>
          </w:p>
        </w:tc>
      </w:tr>
      <w:tr w:rsidR="00F969B7">
        <w:tc>
          <w:tcPr>
            <w:tcW w:w="793" w:type="dxa"/>
          </w:tcPr>
          <w:p w:rsidR="00F969B7" w:rsidRDefault="00F969B7">
            <w:pPr>
              <w:pStyle w:val="ConsPlusNormal"/>
            </w:pPr>
          </w:p>
        </w:tc>
        <w:tc>
          <w:tcPr>
            <w:tcW w:w="850" w:type="dxa"/>
          </w:tcPr>
          <w:p w:rsidR="00F969B7" w:rsidRDefault="00F969B7">
            <w:pPr>
              <w:pStyle w:val="ConsPlusNormal"/>
            </w:pPr>
            <w:r>
              <w:t>2202</w:t>
            </w:r>
          </w:p>
        </w:tc>
        <w:tc>
          <w:tcPr>
            <w:tcW w:w="7426" w:type="dxa"/>
          </w:tcPr>
          <w:p w:rsidR="00F969B7" w:rsidRDefault="00F969B7">
            <w:pPr>
              <w:pStyle w:val="ConsPlusNormal"/>
              <w:jc w:val="both"/>
            </w:pPr>
            <w:r>
              <w:t>Клиент, представитель клиента, бенефициарный владелец, выгодоприобретатель или учредитель клиента - юридического лица является близким родственником лица, включенного в Перечень организаций и физических лиц</w:t>
            </w:r>
          </w:p>
        </w:tc>
      </w:tr>
      <w:tr w:rsidR="00F969B7">
        <w:tc>
          <w:tcPr>
            <w:tcW w:w="793" w:type="dxa"/>
          </w:tcPr>
          <w:p w:rsidR="00F969B7" w:rsidRDefault="00F969B7">
            <w:pPr>
              <w:pStyle w:val="ConsPlusNormal"/>
            </w:pPr>
          </w:p>
        </w:tc>
        <w:tc>
          <w:tcPr>
            <w:tcW w:w="850" w:type="dxa"/>
          </w:tcPr>
          <w:p w:rsidR="00F969B7" w:rsidRDefault="00F969B7">
            <w:pPr>
              <w:pStyle w:val="ConsPlusNormal"/>
            </w:pPr>
            <w:r>
              <w:t>2203</w:t>
            </w:r>
          </w:p>
        </w:tc>
        <w:tc>
          <w:tcPr>
            <w:tcW w:w="7426" w:type="dxa"/>
          </w:tcPr>
          <w:p w:rsidR="00F969B7" w:rsidRDefault="00F969B7">
            <w:pPr>
              <w:pStyle w:val="ConsPlusNormal"/>
              <w:jc w:val="both"/>
            </w:pPr>
            <w:r>
              <w:t>Операция (сделка) с денежными средствами или иным имуществом, совершенная лицом, вновь включенным в Перечень организаций и физических лиц, в период между днем исключения его из Перечня организаций и физических лиц и днем повторного включения в Перечень организаций и физических лиц</w:t>
            </w:r>
          </w:p>
        </w:tc>
      </w:tr>
      <w:tr w:rsidR="00F969B7">
        <w:tc>
          <w:tcPr>
            <w:tcW w:w="793" w:type="dxa"/>
          </w:tcPr>
          <w:p w:rsidR="00F969B7" w:rsidRDefault="00F969B7">
            <w:pPr>
              <w:pStyle w:val="ConsPlusNormal"/>
            </w:pPr>
          </w:p>
        </w:tc>
        <w:tc>
          <w:tcPr>
            <w:tcW w:w="850" w:type="dxa"/>
          </w:tcPr>
          <w:p w:rsidR="00F969B7" w:rsidRDefault="00F969B7">
            <w:pPr>
              <w:pStyle w:val="ConsPlusNormal"/>
            </w:pPr>
            <w:r>
              <w:t>2204</w:t>
            </w:r>
          </w:p>
        </w:tc>
        <w:tc>
          <w:tcPr>
            <w:tcW w:w="7426" w:type="dxa"/>
          </w:tcPr>
          <w:p w:rsidR="00F969B7" w:rsidRDefault="00F969B7">
            <w:pPr>
              <w:pStyle w:val="ConsPlusNormal"/>
              <w:jc w:val="both"/>
            </w:pPr>
            <w:r>
              <w:t>Операция (сделка) с денежными средствами или иным имуществом связана с изготовлением, переработкой, транспортировкой, хранением или реализацией ядерных материалов, радиоактивных веществ и отходов, других химических веществ, бактериологических материалов, оружия, боеприпасов, комплектующих к ним, взрывчатых веществ и другой продукции (товаров), запрещенных или ограниченных к свободному обороту, если это не обусловлено хозяйственной деятельностью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2205</w:t>
            </w:r>
          </w:p>
        </w:tc>
        <w:tc>
          <w:tcPr>
            <w:tcW w:w="7426" w:type="dxa"/>
          </w:tcPr>
          <w:p w:rsidR="00F969B7" w:rsidRDefault="00F969B7">
            <w:pPr>
              <w:pStyle w:val="ConsPlusNormal"/>
              <w:jc w:val="both"/>
            </w:pPr>
            <w:r>
              <w:t>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2206</w:t>
            </w:r>
          </w:p>
        </w:tc>
        <w:tc>
          <w:tcPr>
            <w:tcW w:w="7426" w:type="dxa"/>
          </w:tcPr>
          <w:p w:rsidR="00F969B7" w:rsidRDefault="00F969B7">
            <w:pPr>
              <w:pStyle w:val="ConsPlusNormal"/>
              <w:jc w:val="both"/>
            </w:pPr>
            <w:r>
              <w:t>Операция (сделка) с денежными средствами или иным имуществом при осуществлении внешнеэкономической деятельности связана с приобретением и (или) продажей ядовитых и сильнодействующих веществ, если это не обусловлено хозяйственной деятельностью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2208</w:t>
            </w:r>
          </w:p>
        </w:tc>
        <w:tc>
          <w:tcPr>
            <w:tcW w:w="7426" w:type="dxa"/>
          </w:tcPr>
          <w:p w:rsidR="00F969B7" w:rsidRDefault="00F969B7">
            <w:pPr>
              <w:pStyle w:val="ConsPlusNormal"/>
              <w:jc w:val="both"/>
            </w:pPr>
            <w:r>
              <w:t>Операции по расходованию денежных средств российскими общественными организациями и объединениями (религиозными организациями, политическими партиями, организациями, объединениями) и фондами, не соответствующие целям, предусмотренным их уставными (учредительными) документами</w:t>
            </w:r>
          </w:p>
        </w:tc>
      </w:tr>
      <w:tr w:rsidR="00F969B7">
        <w:tc>
          <w:tcPr>
            <w:tcW w:w="793" w:type="dxa"/>
          </w:tcPr>
          <w:p w:rsidR="00F969B7" w:rsidRDefault="00F969B7">
            <w:pPr>
              <w:pStyle w:val="ConsPlusNormal"/>
            </w:pPr>
          </w:p>
        </w:tc>
        <w:tc>
          <w:tcPr>
            <w:tcW w:w="850" w:type="dxa"/>
          </w:tcPr>
          <w:p w:rsidR="00F969B7" w:rsidRDefault="00F969B7">
            <w:pPr>
              <w:pStyle w:val="ConsPlusNormal"/>
            </w:pPr>
            <w:r>
              <w:t>2209</w:t>
            </w:r>
          </w:p>
        </w:tc>
        <w:tc>
          <w:tcPr>
            <w:tcW w:w="7426" w:type="dxa"/>
          </w:tcPr>
          <w:p w:rsidR="00F969B7" w:rsidRDefault="00F969B7">
            <w:pPr>
              <w:pStyle w:val="ConsPlusNormal"/>
              <w:jc w:val="both"/>
            </w:pPr>
            <w:r>
              <w:t>Операции по расходованию денежных средств российскими филиалами и представительствами иностранных некоммерческих неправительственных организаций, не соответствующие заявленным целям</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2210</w:t>
            </w:r>
          </w:p>
        </w:tc>
        <w:tc>
          <w:tcPr>
            <w:tcW w:w="7426" w:type="dxa"/>
            <w:tcBorders>
              <w:bottom w:val="nil"/>
            </w:tcBorders>
          </w:tcPr>
          <w:p w:rsidR="00F969B7" w:rsidRDefault="00F969B7">
            <w:pPr>
              <w:pStyle w:val="ConsPlusNormal"/>
              <w:jc w:val="both"/>
            </w:pPr>
            <w:r>
              <w:t>Идентификационные данные участника операции совпадают с идентификационными данными физического лица, указанного в запросе уполномоченного органа о представлении дополнительной информации в рамках противодействия финансированию терроризма, в случае указания в таком запросе на необходимость уделять повышенное внимание операциям данного физического лица</w:t>
            </w:r>
          </w:p>
        </w:tc>
      </w:tr>
      <w:tr w:rsidR="00F969B7">
        <w:tblPrEx>
          <w:tblBorders>
            <w:insideH w:val="nil"/>
          </w:tblBorders>
        </w:tblPrEx>
        <w:tc>
          <w:tcPr>
            <w:tcW w:w="9069" w:type="dxa"/>
            <w:gridSpan w:val="3"/>
            <w:tcBorders>
              <w:top w:val="nil"/>
            </w:tcBorders>
          </w:tcPr>
          <w:p w:rsidR="00F969B7" w:rsidRDefault="00F969B7">
            <w:pPr>
              <w:pStyle w:val="ConsPlusNormal"/>
              <w:jc w:val="both"/>
            </w:pPr>
            <w:r>
              <w:t>(введено Указанием Банка России от 28.07.2016 N 4086-У)</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2290</w:t>
            </w:r>
          </w:p>
        </w:tc>
        <w:tc>
          <w:tcPr>
            <w:tcW w:w="7426" w:type="dxa"/>
            <w:tcBorders>
              <w:bottom w:val="nil"/>
            </w:tcBorders>
          </w:tcPr>
          <w:p w:rsidR="00F969B7" w:rsidRDefault="00F969B7">
            <w:pPr>
              <w:pStyle w:val="ConsPlusNormal"/>
              <w:jc w:val="both"/>
            </w:pPr>
            <w:r>
              <w:t>Фамилия, имя, отчество, дата и место рождения клиента - физического лица, выгодоприобретателя, бенефициарного владельца, учредителя клиента - юридического лица, иностранной структуры без образования юридического лица или участника операции совпадают с фамилией, именем, отчеством, датой и местом рождения 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или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и при этом отсутствуют иные данные, позволяющие установить его полное совпадение с такими лицами</w:t>
            </w:r>
          </w:p>
        </w:tc>
      </w:tr>
      <w:tr w:rsidR="00F969B7">
        <w:tblPrEx>
          <w:tblBorders>
            <w:insideH w:val="nil"/>
          </w:tblBorders>
        </w:tblPrEx>
        <w:tc>
          <w:tcPr>
            <w:tcW w:w="9069" w:type="dxa"/>
            <w:gridSpan w:val="3"/>
            <w:tcBorders>
              <w:top w:val="nil"/>
            </w:tcBorders>
          </w:tcPr>
          <w:p w:rsidR="00F969B7" w:rsidRDefault="00F969B7">
            <w:pPr>
              <w:pStyle w:val="ConsPlusNormal"/>
              <w:jc w:val="both"/>
            </w:pPr>
            <w:r>
              <w:t>(в ред. Указания Банка России от 28.07.2016 N 4086-У)</w:t>
            </w:r>
          </w:p>
        </w:tc>
      </w:tr>
      <w:tr w:rsidR="00F969B7">
        <w:tc>
          <w:tcPr>
            <w:tcW w:w="793" w:type="dxa"/>
          </w:tcPr>
          <w:p w:rsidR="00F969B7" w:rsidRDefault="00F969B7">
            <w:pPr>
              <w:pStyle w:val="ConsPlusNormal"/>
            </w:pPr>
          </w:p>
        </w:tc>
        <w:tc>
          <w:tcPr>
            <w:tcW w:w="850" w:type="dxa"/>
          </w:tcPr>
          <w:p w:rsidR="00F969B7" w:rsidRDefault="00F969B7">
            <w:pPr>
              <w:pStyle w:val="ConsPlusNormal"/>
            </w:pPr>
            <w:r>
              <w:t>2299</w:t>
            </w:r>
          </w:p>
        </w:tc>
        <w:tc>
          <w:tcPr>
            <w:tcW w:w="7426" w:type="dxa"/>
          </w:tcPr>
          <w:p w:rsidR="00F969B7" w:rsidRDefault="00F969B7">
            <w:pPr>
              <w:pStyle w:val="ConsPlusNormal"/>
              <w:jc w:val="both"/>
            </w:pPr>
            <w:r>
              <w:t>Иные признаки, свидетельствующие о возможном осуществлении финансирования терроризма</w:t>
            </w:r>
          </w:p>
        </w:tc>
      </w:tr>
      <w:tr w:rsidR="00F969B7">
        <w:tc>
          <w:tcPr>
            <w:tcW w:w="793" w:type="dxa"/>
          </w:tcPr>
          <w:p w:rsidR="00F969B7" w:rsidRDefault="00F969B7">
            <w:pPr>
              <w:pStyle w:val="ConsPlusNormal"/>
              <w:outlineLvl w:val="1"/>
            </w:pPr>
            <w:bookmarkStart w:id="23" w:name="P701"/>
            <w:bookmarkEnd w:id="23"/>
            <w:r>
              <w:t>31</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страховой деятельности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3101</w:t>
            </w:r>
          </w:p>
        </w:tc>
        <w:tc>
          <w:tcPr>
            <w:tcW w:w="7426" w:type="dxa"/>
          </w:tcPr>
          <w:p w:rsidR="00F969B7" w:rsidRDefault="00F969B7">
            <w:pPr>
              <w:pStyle w:val="ConsPlusNormal"/>
              <w:jc w:val="both"/>
            </w:pPr>
            <w:r>
              <w:t>Предложение клиента существенно (более чем в два раза) увеличить размер страховой суммы с соответствующим увеличением размера страховой премии по действующему договору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p>
        </w:tc>
      </w:tr>
      <w:tr w:rsidR="00F969B7">
        <w:tc>
          <w:tcPr>
            <w:tcW w:w="793" w:type="dxa"/>
          </w:tcPr>
          <w:p w:rsidR="00F969B7" w:rsidRDefault="00F969B7">
            <w:pPr>
              <w:pStyle w:val="ConsPlusNormal"/>
            </w:pPr>
          </w:p>
        </w:tc>
        <w:tc>
          <w:tcPr>
            <w:tcW w:w="850" w:type="dxa"/>
          </w:tcPr>
          <w:p w:rsidR="00F969B7" w:rsidRDefault="00F969B7">
            <w:pPr>
              <w:pStyle w:val="ConsPlusNormal"/>
            </w:pPr>
            <w:r>
              <w:t>3102</w:t>
            </w:r>
          </w:p>
        </w:tc>
        <w:tc>
          <w:tcPr>
            <w:tcW w:w="7426" w:type="dxa"/>
          </w:tcPr>
          <w:p w:rsidR="00F969B7" w:rsidRDefault="00F969B7">
            <w:pPr>
              <w:pStyle w:val="ConsPlusNormal"/>
              <w:jc w:val="both"/>
            </w:pPr>
            <w:r>
              <w:t>Многократное внесение изменений в договор страхования в связи с заменой страхователя, застрахованного, выгодоприобретателя</w:t>
            </w:r>
          </w:p>
        </w:tc>
      </w:tr>
      <w:tr w:rsidR="00F969B7">
        <w:tc>
          <w:tcPr>
            <w:tcW w:w="793" w:type="dxa"/>
          </w:tcPr>
          <w:p w:rsidR="00F969B7" w:rsidRDefault="00F969B7">
            <w:pPr>
              <w:pStyle w:val="ConsPlusNormal"/>
            </w:pPr>
          </w:p>
        </w:tc>
        <w:tc>
          <w:tcPr>
            <w:tcW w:w="850" w:type="dxa"/>
          </w:tcPr>
          <w:p w:rsidR="00F969B7" w:rsidRDefault="00F969B7">
            <w:pPr>
              <w:pStyle w:val="ConsPlusNormal"/>
            </w:pPr>
            <w:r>
              <w:t>3103</w:t>
            </w:r>
          </w:p>
        </w:tc>
        <w:tc>
          <w:tcPr>
            <w:tcW w:w="7426" w:type="dxa"/>
          </w:tcPr>
          <w:p w:rsidR="00F969B7" w:rsidRDefault="00F969B7">
            <w:pPr>
              <w:pStyle w:val="ConsPlusNormal"/>
              <w:jc w:val="both"/>
            </w:pPr>
            <w:r>
              <w:t>Периодическое заключение клиентом двух и более договоров страхования жизни в пользу третьего лица сроком до пяти лет</w:t>
            </w:r>
          </w:p>
        </w:tc>
      </w:tr>
      <w:tr w:rsidR="00F969B7">
        <w:tc>
          <w:tcPr>
            <w:tcW w:w="793" w:type="dxa"/>
          </w:tcPr>
          <w:p w:rsidR="00F969B7" w:rsidRDefault="00F969B7">
            <w:pPr>
              <w:pStyle w:val="ConsPlusNormal"/>
            </w:pPr>
          </w:p>
        </w:tc>
        <w:tc>
          <w:tcPr>
            <w:tcW w:w="850" w:type="dxa"/>
          </w:tcPr>
          <w:p w:rsidR="00F969B7" w:rsidRDefault="00F969B7">
            <w:pPr>
              <w:pStyle w:val="ConsPlusNormal"/>
            </w:pPr>
            <w:r>
              <w:t>3104</w:t>
            </w:r>
          </w:p>
        </w:tc>
        <w:tc>
          <w:tcPr>
            <w:tcW w:w="7426" w:type="dxa"/>
          </w:tcPr>
          <w:p w:rsidR="00F969B7" w:rsidRDefault="00F969B7">
            <w:pPr>
              <w:pStyle w:val="ConsPlusNormal"/>
              <w:jc w:val="both"/>
            </w:pPr>
            <w:r>
              <w:t>Предложение страхователя перестраховать риск в организации, зарегистрированной в государстве или на территории, предоставляющем (предоставляющей) льготный режим налогообложения и (или) не предусматривающем (предусматривающей) раскрытия и предоставления информации при проведении финансовых операций (офшорной зоне), либо в страховых и/или перестраховочных организациях, не имеющих рейтингов международных рейтинговых агентств, а также совершение операций в рамках договора с такими организациями</w:t>
            </w:r>
          </w:p>
        </w:tc>
      </w:tr>
      <w:tr w:rsidR="00F969B7">
        <w:tc>
          <w:tcPr>
            <w:tcW w:w="793" w:type="dxa"/>
          </w:tcPr>
          <w:p w:rsidR="00F969B7" w:rsidRDefault="00F969B7">
            <w:pPr>
              <w:pStyle w:val="ConsPlusNormal"/>
            </w:pPr>
          </w:p>
        </w:tc>
        <w:tc>
          <w:tcPr>
            <w:tcW w:w="850" w:type="dxa"/>
          </w:tcPr>
          <w:p w:rsidR="00F969B7" w:rsidRDefault="00F969B7">
            <w:pPr>
              <w:pStyle w:val="ConsPlusNormal"/>
            </w:pPr>
            <w:r>
              <w:t>3105</w:t>
            </w:r>
          </w:p>
        </w:tc>
        <w:tc>
          <w:tcPr>
            <w:tcW w:w="7426" w:type="dxa"/>
          </w:tcPr>
          <w:p w:rsidR="00F969B7" w:rsidRDefault="00F969B7">
            <w:pPr>
              <w:pStyle w:val="ConsPlusNormal"/>
              <w:jc w:val="both"/>
            </w:pPr>
            <w:r>
              <w:t>Клиент заключает договоры страхования с организациями, находящимися за пределами региона его места жительства (регистрации)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3106</w:t>
            </w:r>
          </w:p>
        </w:tc>
        <w:tc>
          <w:tcPr>
            <w:tcW w:w="7426" w:type="dxa"/>
          </w:tcPr>
          <w:p w:rsidR="00F969B7" w:rsidRDefault="00F969B7">
            <w:pPr>
              <w:pStyle w:val="ConsPlusNormal"/>
              <w:jc w:val="both"/>
            </w:pPr>
            <w:r>
              <w:t>Клиент обращается к страховщику с предложением о расширении в договоре страхования страхового покрытия рисков, выходящих за рамки его обычной деятельности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3107</w:t>
            </w:r>
          </w:p>
        </w:tc>
        <w:tc>
          <w:tcPr>
            <w:tcW w:w="7426" w:type="dxa"/>
          </w:tcPr>
          <w:p w:rsidR="00F969B7" w:rsidRDefault="00F969B7">
            <w:pPr>
              <w:pStyle w:val="ConsPlusNormal"/>
              <w:jc w:val="both"/>
            </w:pPr>
            <w:r>
              <w:t>При обращении клиент беспокоится о возможности досрочного прекращения договора страхования, а не о выполнении условий полиса (договора)</w:t>
            </w:r>
          </w:p>
        </w:tc>
      </w:tr>
      <w:tr w:rsidR="00F969B7">
        <w:tc>
          <w:tcPr>
            <w:tcW w:w="793" w:type="dxa"/>
          </w:tcPr>
          <w:p w:rsidR="00F969B7" w:rsidRDefault="00F969B7">
            <w:pPr>
              <w:pStyle w:val="ConsPlusNormal"/>
            </w:pPr>
          </w:p>
        </w:tc>
        <w:tc>
          <w:tcPr>
            <w:tcW w:w="850" w:type="dxa"/>
          </w:tcPr>
          <w:p w:rsidR="00F969B7" w:rsidRDefault="00F969B7">
            <w:pPr>
              <w:pStyle w:val="ConsPlusNormal"/>
            </w:pPr>
            <w:r>
              <w:t>3108</w:t>
            </w:r>
          </w:p>
        </w:tc>
        <w:tc>
          <w:tcPr>
            <w:tcW w:w="7426" w:type="dxa"/>
          </w:tcPr>
          <w:p w:rsidR="00F969B7" w:rsidRDefault="00F969B7">
            <w:pPr>
              <w:pStyle w:val="ConsPlusNormal"/>
              <w:jc w:val="both"/>
            </w:pPr>
            <w:r>
              <w:t>Клиент заключает договоры страхования, сумма уплачиваемых страховых премий по которым очевидно превышает его платежеспособность</w:t>
            </w:r>
          </w:p>
        </w:tc>
      </w:tr>
      <w:tr w:rsidR="00F969B7">
        <w:tc>
          <w:tcPr>
            <w:tcW w:w="793" w:type="dxa"/>
          </w:tcPr>
          <w:p w:rsidR="00F969B7" w:rsidRDefault="00F969B7">
            <w:pPr>
              <w:pStyle w:val="ConsPlusNormal"/>
            </w:pPr>
          </w:p>
        </w:tc>
        <w:tc>
          <w:tcPr>
            <w:tcW w:w="850" w:type="dxa"/>
          </w:tcPr>
          <w:p w:rsidR="00F969B7" w:rsidRDefault="00F969B7">
            <w:pPr>
              <w:pStyle w:val="ConsPlusNormal"/>
            </w:pPr>
            <w:r>
              <w:t>3109</w:t>
            </w:r>
          </w:p>
        </w:tc>
        <w:tc>
          <w:tcPr>
            <w:tcW w:w="7426" w:type="dxa"/>
          </w:tcPr>
          <w:p w:rsidR="00F969B7" w:rsidRDefault="00F969B7">
            <w:pPr>
              <w:pStyle w:val="ConsPlusNormal"/>
              <w:jc w:val="both"/>
            </w:pPr>
            <w:r>
              <w:t>Предоставление или получение страховой услуги с тарифной ставкой, которая более чем в два раза превышает среднюю тарифную ставку по аналогичной услуге на внутреннем рынке страхования</w:t>
            </w:r>
          </w:p>
        </w:tc>
      </w:tr>
      <w:tr w:rsidR="00F969B7">
        <w:tc>
          <w:tcPr>
            <w:tcW w:w="793" w:type="dxa"/>
          </w:tcPr>
          <w:p w:rsidR="00F969B7" w:rsidRDefault="00F969B7">
            <w:pPr>
              <w:pStyle w:val="ConsPlusNormal"/>
            </w:pPr>
          </w:p>
        </w:tc>
        <w:tc>
          <w:tcPr>
            <w:tcW w:w="850" w:type="dxa"/>
          </w:tcPr>
          <w:p w:rsidR="00F969B7" w:rsidRDefault="00F969B7">
            <w:pPr>
              <w:pStyle w:val="ConsPlusNormal"/>
            </w:pPr>
            <w:r>
              <w:t>3110</w:t>
            </w:r>
          </w:p>
        </w:tc>
        <w:tc>
          <w:tcPr>
            <w:tcW w:w="7426" w:type="dxa"/>
          </w:tcPr>
          <w:p w:rsidR="00F969B7" w:rsidRDefault="00F969B7">
            <w:pPr>
              <w:pStyle w:val="ConsPlusNormal"/>
              <w:jc w:val="both"/>
            </w:pPr>
            <w:r>
              <w:t>Перечисление денежного вознаграждения на сумму, равную или превышающую 600 000 рублей, либо ее эквивалент в иностранной валюте страховым агентам за представление страховщика в отношениях со страхователем по договорам страхования (перестрахования)</w:t>
            </w:r>
          </w:p>
        </w:tc>
      </w:tr>
      <w:tr w:rsidR="00F969B7">
        <w:tc>
          <w:tcPr>
            <w:tcW w:w="793" w:type="dxa"/>
          </w:tcPr>
          <w:p w:rsidR="00F969B7" w:rsidRDefault="00F969B7">
            <w:pPr>
              <w:pStyle w:val="ConsPlusNormal"/>
            </w:pPr>
          </w:p>
        </w:tc>
        <w:tc>
          <w:tcPr>
            <w:tcW w:w="850" w:type="dxa"/>
          </w:tcPr>
          <w:p w:rsidR="00F969B7" w:rsidRDefault="00F969B7">
            <w:pPr>
              <w:pStyle w:val="ConsPlusNormal"/>
            </w:pPr>
            <w:r>
              <w:t>3111</w:t>
            </w:r>
          </w:p>
        </w:tc>
        <w:tc>
          <w:tcPr>
            <w:tcW w:w="7426" w:type="dxa"/>
          </w:tcPr>
          <w:p w:rsidR="00F969B7" w:rsidRDefault="00F969B7">
            <w:pPr>
              <w:pStyle w:val="ConsPlusNormal"/>
              <w:jc w:val="both"/>
            </w:pPr>
            <w:r>
              <w:t>Перечисление денежного вознаграждения страховым брокерам на сумму, равную или превышающую 600 000 рублей, либо ее эквивалент в иностранной валюте за оказание услуг страхового брокера по договорам страхования (перестрахования)</w:t>
            </w:r>
          </w:p>
        </w:tc>
      </w:tr>
      <w:tr w:rsidR="00F969B7">
        <w:tc>
          <w:tcPr>
            <w:tcW w:w="793" w:type="dxa"/>
          </w:tcPr>
          <w:p w:rsidR="00F969B7" w:rsidRDefault="00F969B7">
            <w:pPr>
              <w:pStyle w:val="ConsPlusNormal"/>
            </w:pPr>
          </w:p>
        </w:tc>
        <w:tc>
          <w:tcPr>
            <w:tcW w:w="850" w:type="dxa"/>
          </w:tcPr>
          <w:p w:rsidR="00F969B7" w:rsidRDefault="00F969B7">
            <w:pPr>
              <w:pStyle w:val="ConsPlusNormal"/>
            </w:pPr>
            <w:r>
              <w:t>3112</w:t>
            </w:r>
          </w:p>
        </w:tc>
        <w:tc>
          <w:tcPr>
            <w:tcW w:w="7426" w:type="dxa"/>
          </w:tcPr>
          <w:p w:rsidR="00F969B7" w:rsidRDefault="00F969B7">
            <w:pPr>
              <w:pStyle w:val="ConsPlusNormal"/>
              <w:jc w:val="both"/>
            </w:pPr>
            <w:r>
              <w:t>Перечисление перестрахователем перестраховщику премии по заключенному с последним договору перестрахования риска выплаты страхового возмещения с учетом возможных вознаграждений за заключение такого договора, если размер такой операции равен или превышает 3 000 000 рублей либо их эквивалент в иностранной валюте</w:t>
            </w:r>
          </w:p>
        </w:tc>
      </w:tr>
      <w:tr w:rsidR="00F969B7">
        <w:tc>
          <w:tcPr>
            <w:tcW w:w="793" w:type="dxa"/>
          </w:tcPr>
          <w:p w:rsidR="00F969B7" w:rsidRDefault="00F969B7">
            <w:pPr>
              <w:pStyle w:val="ConsPlusNormal"/>
            </w:pPr>
          </w:p>
        </w:tc>
        <w:tc>
          <w:tcPr>
            <w:tcW w:w="850" w:type="dxa"/>
          </w:tcPr>
          <w:p w:rsidR="00F969B7" w:rsidRDefault="00F969B7">
            <w:pPr>
              <w:pStyle w:val="ConsPlusNormal"/>
            </w:pPr>
            <w:r>
              <w:t>3113</w:t>
            </w:r>
          </w:p>
        </w:tc>
        <w:tc>
          <w:tcPr>
            <w:tcW w:w="7426" w:type="dxa"/>
          </w:tcPr>
          <w:p w:rsidR="00F969B7" w:rsidRDefault="00F969B7">
            <w:pPr>
              <w:pStyle w:val="ConsPlusNormal"/>
              <w:jc w:val="both"/>
            </w:pPr>
            <w:r>
              <w:t>Предоставление страховой организацией (по договору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 аннуитетов) и (или) с участием страхователя в инвестиционном доходе страховщика) физическому лицу беспроцентного займа в пределах сформированного страхового резерва, а также выплата выкупной суммы по таким договорам на сумму, равную или превышающую 600 000 рублей, либо ее эквивалент в иностранной валюте</w:t>
            </w:r>
          </w:p>
        </w:tc>
      </w:tr>
      <w:tr w:rsidR="00F969B7">
        <w:tc>
          <w:tcPr>
            <w:tcW w:w="793" w:type="dxa"/>
          </w:tcPr>
          <w:p w:rsidR="00F969B7" w:rsidRDefault="00F969B7">
            <w:pPr>
              <w:pStyle w:val="ConsPlusNormal"/>
            </w:pPr>
          </w:p>
        </w:tc>
        <w:tc>
          <w:tcPr>
            <w:tcW w:w="850" w:type="dxa"/>
          </w:tcPr>
          <w:p w:rsidR="00F969B7" w:rsidRDefault="00F969B7">
            <w:pPr>
              <w:pStyle w:val="ConsPlusNormal"/>
            </w:pPr>
            <w:r>
              <w:t>3199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bookmarkStart w:id="24" w:name="P746"/>
            <w:bookmarkEnd w:id="24"/>
            <w:r>
              <w:t>32</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профессиональной деятельности на рынке ценных бумаг, деятельности по управлению инвестиционными фондами или негосударственными пенсионными фондами &lt;3&gt;</w:t>
            </w:r>
          </w:p>
        </w:tc>
      </w:tr>
      <w:tr w:rsidR="00F969B7">
        <w:tc>
          <w:tcPr>
            <w:tcW w:w="793" w:type="dxa"/>
          </w:tcPr>
          <w:p w:rsidR="00F969B7" w:rsidRDefault="00F969B7">
            <w:pPr>
              <w:pStyle w:val="ConsPlusNormal"/>
            </w:pPr>
          </w:p>
        </w:tc>
        <w:tc>
          <w:tcPr>
            <w:tcW w:w="850" w:type="dxa"/>
          </w:tcPr>
          <w:p w:rsidR="00F969B7" w:rsidRDefault="00F969B7">
            <w:pPr>
              <w:pStyle w:val="ConsPlusNormal"/>
            </w:pPr>
            <w:r>
              <w:t>3201</w:t>
            </w:r>
          </w:p>
        </w:tc>
        <w:tc>
          <w:tcPr>
            <w:tcW w:w="7426" w:type="dxa"/>
          </w:tcPr>
          <w:p w:rsidR="00F969B7" w:rsidRDefault="00F969B7">
            <w:pPr>
              <w:pStyle w:val="ConsPlusNormal"/>
              <w:jc w:val="both"/>
            </w:pPr>
            <w:r>
              <w:t>Внесение клиентом в кассу организации - профессионального участника единовременно или по частям наличных денежных средств на сумму, равную или превышающую 600 000 рублей</w:t>
            </w:r>
          </w:p>
        </w:tc>
      </w:tr>
      <w:tr w:rsidR="00F969B7">
        <w:tc>
          <w:tcPr>
            <w:tcW w:w="793" w:type="dxa"/>
          </w:tcPr>
          <w:p w:rsidR="00F969B7" w:rsidRDefault="00F969B7">
            <w:pPr>
              <w:pStyle w:val="ConsPlusNormal"/>
            </w:pPr>
          </w:p>
        </w:tc>
        <w:tc>
          <w:tcPr>
            <w:tcW w:w="850" w:type="dxa"/>
          </w:tcPr>
          <w:p w:rsidR="00F969B7" w:rsidRDefault="00F969B7">
            <w:pPr>
              <w:pStyle w:val="ConsPlusNormal"/>
            </w:pPr>
            <w:r>
              <w:t>3202</w:t>
            </w:r>
          </w:p>
        </w:tc>
        <w:tc>
          <w:tcPr>
            <w:tcW w:w="7426" w:type="dxa"/>
          </w:tcPr>
          <w:p w:rsidR="00F969B7" w:rsidRDefault="00F969B7">
            <w:pPr>
              <w:pStyle w:val="ConsPlusNormal"/>
              <w:jc w:val="both"/>
            </w:pPr>
            <w:r>
              <w:t>Совершение профессиональным участником за свой счет или за счет клиента на внебиржевом рынке и/или через организаторов торговли на рынке ценных бумаг (далее - организаторы торговли) на основании двух адресных заявок сделок с ценными бумагами и/или иными финансовыми инструментами на сумму не менее 200 000 рублей каждая, в которых покупатель и продавец действуют в интересах одного и того же выгодоприобретателя</w:t>
            </w:r>
          </w:p>
        </w:tc>
      </w:tr>
      <w:tr w:rsidR="00F969B7">
        <w:tc>
          <w:tcPr>
            <w:tcW w:w="793" w:type="dxa"/>
          </w:tcPr>
          <w:p w:rsidR="00F969B7" w:rsidRDefault="00F969B7">
            <w:pPr>
              <w:pStyle w:val="ConsPlusNormal"/>
            </w:pPr>
          </w:p>
        </w:tc>
        <w:tc>
          <w:tcPr>
            <w:tcW w:w="850" w:type="dxa"/>
          </w:tcPr>
          <w:p w:rsidR="00F969B7" w:rsidRDefault="00F969B7">
            <w:pPr>
              <w:pStyle w:val="ConsPlusNormal"/>
            </w:pPr>
            <w:r>
              <w:t>3203</w:t>
            </w:r>
          </w:p>
        </w:tc>
        <w:tc>
          <w:tcPr>
            <w:tcW w:w="7426" w:type="dxa"/>
          </w:tcPr>
          <w:p w:rsidR="00F969B7" w:rsidRDefault="00F969B7">
            <w:pPr>
              <w:pStyle w:val="ConsPlusNormal"/>
              <w:jc w:val="both"/>
            </w:pPr>
            <w:r>
              <w:t>Совершение профессиональным участником за свой счет или за счет клиента взаимных сделок, когда стороны таких сделок (профессиональные участники или их клиенты) регулярно меняются, выступая в качестве то продавцов, то покупателей, приобретая/продавая при этом единовременно или по частям одни и те же ценные бумаги и/или иные финансовые инструменты примерно одного и того же объема (в случае совершения взаимных сделок на внебиржевом рынке и/или через организаторов торговли на основании двух адресных заявок)</w:t>
            </w:r>
          </w:p>
        </w:tc>
      </w:tr>
      <w:tr w:rsidR="00F969B7">
        <w:tc>
          <w:tcPr>
            <w:tcW w:w="793" w:type="dxa"/>
          </w:tcPr>
          <w:p w:rsidR="00F969B7" w:rsidRDefault="00F969B7">
            <w:pPr>
              <w:pStyle w:val="ConsPlusNormal"/>
            </w:pPr>
          </w:p>
        </w:tc>
        <w:tc>
          <w:tcPr>
            <w:tcW w:w="850" w:type="dxa"/>
          </w:tcPr>
          <w:p w:rsidR="00F969B7" w:rsidRDefault="00F969B7">
            <w:pPr>
              <w:pStyle w:val="ConsPlusNormal"/>
            </w:pPr>
            <w:r>
              <w:t>3204</w:t>
            </w:r>
          </w:p>
        </w:tc>
        <w:tc>
          <w:tcPr>
            <w:tcW w:w="7426" w:type="dxa"/>
          </w:tcPr>
          <w:p w:rsidR="00F969B7" w:rsidRDefault="00F969B7">
            <w:pPr>
              <w:pStyle w:val="ConsPlusNormal"/>
              <w:jc w:val="both"/>
            </w:pPr>
            <w:r>
              <w:t>Совершение профессиональным участником за свой счет или за счет клиента сделок по покупке и продаже единовременно или по частям одних и тех же ценных бумаг примерно одного и того же объема в течение одного торгового дня при условии, что цена сделки по продаже ниже или равна цене сделки по покупке, а рыночная цена ценной бумаги по итогам этого же торгового дня не может быть определена</w:t>
            </w:r>
          </w:p>
        </w:tc>
      </w:tr>
      <w:tr w:rsidR="00F969B7">
        <w:tc>
          <w:tcPr>
            <w:tcW w:w="793" w:type="dxa"/>
          </w:tcPr>
          <w:p w:rsidR="00F969B7" w:rsidRDefault="00F969B7">
            <w:pPr>
              <w:pStyle w:val="ConsPlusNormal"/>
            </w:pPr>
          </w:p>
        </w:tc>
        <w:tc>
          <w:tcPr>
            <w:tcW w:w="850" w:type="dxa"/>
          </w:tcPr>
          <w:p w:rsidR="00F969B7" w:rsidRDefault="00F969B7">
            <w:pPr>
              <w:pStyle w:val="ConsPlusNormal"/>
            </w:pPr>
            <w:r>
              <w:t>3205</w:t>
            </w:r>
          </w:p>
        </w:tc>
        <w:tc>
          <w:tcPr>
            <w:tcW w:w="7426" w:type="dxa"/>
          </w:tcPr>
          <w:p w:rsidR="00F969B7" w:rsidRDefault="00F969B7">
            <w:pPr>
              <w:pStyle w:val="ConsPlusNormal"/>
              <w:jc w:val="both"/>
            </w:pPr>
            <w:r>
              <w:t>Совершение профессиональным участником за свой счет или за счет клиента сделок купли-продажи ценных бумаг и/или иных финансовых инструментов с одним контрагентом, результатом которых является прибыль или убыток соответствующего профессионального участника или его клиента в совокупном размере 200 000 и более рублей (в случае совершения сделок на внебиржевом рынке и/или через организаторов торговли на основании двух адресных заявок)</w:t>
            </w:r>
          </w:p>
        </w:tc>
      </w:tr>
      <w:tr w:rsidR="00F969B7">
        <w:tc>
          <w:tcPr>
            <w:tcW w:w="793" w:type="dxa"/>
          </w:tcPr>
          <w:p w:rsidR="00F969B7" w:rsidRDefault="00F969B7">
            <w:pPr>
              <w:pStyle w:val="ConsPlusNormal"/>
            </w:pPr>
          </w:p>
        </w:tc>
        <w:tc>
          <w:tcPr>
            <w:tcW w:w="850" w:type="dxa"/>
          </w:tcPr>
          <w:p w:rsidR="00F969B7" w:rsidRDefault="00F969B7">
            <w:pPr>
              <w:pStyle w:val="ConsPlusNormal"/>
            </w:pPr>
            <w:r>
              <w:t>3206</w:t>
            </w:r>
          </w:p>
        </w:tc>
        <w:tc>
          <w:tcPr>
            <w:tcW w:w="7426" w:type="dxa"/>
          </w:tcPr>
          <w:p w:rsidR="00F969B7" w:rsidRDefault="00F969B7">
            <w:pPr>
              <w:pStyle w:val="ConsPlusNormal"/>
              <w:jc w:val="both"/>
            </w:pPr>
            <w:r>
              <w:t>Совершение профессиональным участником за свой счет или за счет клиента сделки купли-продажи ценных бумаг, не обращающихся через организаторов торговли, по цене, существенно отличающейся от цены хотя бы в одной из сделок по этой ценной бумаге, совершенных профессиональным участником на внебиржевом рынке за последние 30 дней, предшествующих дате заключения рассматриваемой сделки</w:t>
            </w:r>
          </w:p>
        </w:tc>
      </w:tr>
      <w:tr w:rsidR="00F969B7">
        <w:tc>
          <w:tcPr>
            <w:tcW w:w="793" w:type="dxa"/>
          </w:tcPr>
          <w:p w:rsidR="00F969B7" w:rsidRDefault="00F969B7">
            <w:pPr>
              <w:pStyle w:val="ConsPlusNormal"/>
            </w:pPr>
          </w:p>
        </w:tc>
        <w:tc>
          <w:tcPr>
            <w:tcW w:w="850" w:type="dxa"/>
          </w:tcPr>
          <w:p w:rsidR="00F969B7" w:rsidRDefault="00F969B7">
            <w:pPr>
              <w:pStyle w:val="ConsPlusNormal"/>
            </w:pPr>
            <w:r>
              <w:t>3207</w:t>
            </w:r>
          </w:p>
        </w:tc>
        <w:tc>
          <w:tcPr>
            <w:tcW w:w="7426" w:type="dxa"/>
          </w:tcPr>
          <w:p w:rsidR="00F969B7" w:rsidRDefault="00F969B7">
            <w:pPr>
              <w:pStyle w:val="ConsPlusNormal"/>
              <w:jc w:val="both"/>
            </w:pPr>
            <w:r>
              <w:t>Совершение профессиональным участником за свой счет или за счет клиента сделки купли-продажи ценных бумаг, обращающихся через организаторов торговли, на внебиржевом рынке или через организатора торговли на основании двух адресных заявок по цене, существенно отличающейся от рыночной цены такой ценной бумаги, рассчитанной на конец того торгового дня, в который она была совершена</w:t>
            </w:r>
          </w:p>
        </w:tc>
      </w:tr>
      <w:tr w:rsidR="00F969B7">
        <w:tc>
          <w:tcPr>
            <w:tcW w:w="793" w:type="dxa"/>
          </w:tcPr>
          <w:p w:rsidR="00F969B7" w:rsidRDefault="00F969B7">
            <w:pPr>
              <w:pStyle w:val="ConsPlusNormal"/>
            </w:pPr>
          </w:p>
        </w:tc>
        <w:tc>
          <w:tcPr>
            <w:tcW w:w="850" w:type="dxa"/>
          </w:tcPr>
          <w:p w:rsidR="00F969B7" w:rsidRDefault="00F969B7">
            <w:pPr>
              <w:pStyle w:val="ConsPlusNormal"/>
            </w:pPr>
            <w:r>
              <w:t>3208</w:t>
            </w:r>
          </w:p>
        </w:tc>
        <w:tc>
          <w:tcPr>
            <w:tcW w:w="7426" w:type="dxa"/>
          </w:tcPr>
          <w:p w:rsidR="00F969B7" w:rsidRDefault="00F969B7">
            <w:pPr>
              <w:pStyle w:val="ConsPlusNormal"/>
              <w:jc w:val="both"/>
            </w:pPr>
            <w:r>
              <w:t>Регулярное совершение операций, связанных с фиксацией прав собственности на ценные бумаги, с одними и теми же ценными бумагами примерно в одном и том же объеме, в которых попеременно одни и те же лица выступают в качестве лиц, их отчуждающих и приобретающих, за исключением биржевых операций и сделок РЕПО</w:t>
            </w:r>
          </w:p>
        </w:tc>
      </w:tr>
      <w:tr w:rsidR="00F969B7">
        <w:tc>
          <w:tcPr>
            <w:tcW w:w="793" w:type="dxa"/>
          </w:tcPr>
          <w:p w:rsidR="00F969B7" w:rsidRDefault="00F969B7">
            <w:pPr>
              <w:pStyle w:val="ConsPlusNormal"/>
            </w:pPr>
          </w:p>
        </w:tc>
        <w:tc>
          <w:tcPr>
            <w:tcW w:w="850" w:type="dxa"/>
          </w:tcPr>
          <w:p w:rsidR="00F969B7" w:rsidRDefault="00F969B7">
            <w:pPr>
              <w:pStyle w:val="ConsPlusNormal"/>
            </w:pPr>
            <w:r>
              <w:t>3209</w:t>
            </w:r>
          </w:p>
        </w:tc>
        <w:tc>
          <w:tcPr>
            <w:tcW w:w="7426" w:type="dxa"/>
          </w:tcPr>
          <w:p w:rsidR="00F969B7" w:rsidRDefault="00F969B7">
            <w:pPr>
              <w:pStyle w:val="ConsPlusNormal"/>
              <w:jc w:val="both"/>
            </w:pPr>
            <w:r>
              <w:t>Регулярное зачисление на лицевой счет (счет депо) и списание с лицевого счета (счета депо) одних и тех же ценных бумаг примерно в одном и том же объеме (за исключением биржевых операций и сделок РЕПО)</w:t>
            </w:r>
          </w:p>
        </w:tc>
      </w:tr>
      <w:tr w:rsidR="00F969B7">
        <w:tc>
          <w:tcPr>
            <w:tcW w:w="793" w:type="dxa"/>
          </w:tcPr>
          <w:p w:rsidR="00F969B7" w:rsidRDefault="00F969B7">
            <w:pPr>
              <w:pStyle w:val="ConsPlusNormal"/>
            </w:pPr>
          </w:p>
        </w:tc>
        <w:tc>
          <w:tcPr>
            <w:tcW w:w="850" w:type="dxa"/>
          </w:tcPr>
          <w:p w:rsidR="00F969B7" w:rsidRDefault="00F969B7">
            <w:pPr>
              <w:pStyle w:val="ConsPlusNormal"/>
            </w:pPr>
            <w:r>
              <w:t>3210</w:t>
            </w:r>
          </w:p>
        </w:tc>
        <w:tc>
          <w:tcPr>
            <w:tcW w:w="7426" w:type="dxa"/>
          </w:tcPr>
          <w:p w:rsidR="00F969B7" w:rsidRDefault="00F969B7">
            <w:pPr>
              <w:pStyle w:val="ConsPlusNormal"/>
              <w:jc w:val="both"/>
            </w:pPr>
            <w:r>
              <w:t>Регулярное зачисление на лицевой счет (счет депо) и списание с лицевого счета (счета депо) одного и того же количества одних и тех же ценных бумаг в случае, если их количество на начало и на конец операционного дня одно и то же (за исключением биржевых операций и сделок РЕПО)</w:t>
            </w:r>
          </w:p>
        </w:tc>
      </w:tr>
      <w:tr w:rsidR="00F969B7">
        <w:tc>
          <w:tcPr>
            <w:tcW w:w="793" w:type="dxa"/>
          </w:tcPr>
          <w:p w:rsidR="00F969B7" w:rsidRDefault="00F969B7">
            <w:pPr>
              <w:pStyle w:val="ConsPlusNormal"/>
            </w:pPr>
          </w:p>
        </w:tc>
        <w:tc>
          <w:tcPr>
            <w:tcW w:w="850" w:type="dxa"/>
          </w:tcPr>
          <w:p w:rsidR="00F969B7" w:rsidRDefault="00F969B7">
            <w:pPr>
              <w:pStyle w:val="ConsPlusNormal"/>
            </w:pPr>
            <w:r>
              <w:t>3211</w:t>
            </w:r>
          </w:p>
        </w:tc>
        <w:tc>
          <w:tcPr>
            <w:tcW w:w="7426" w:type="dxa"/>
          </w:tcPr>
          <w:p w:rsidR="00F969B7" w:rsidRDefault="00F969B7">
            <w:pPr>
              <w:pStyle w:val="ConsPlusNormal"/>
              <w:jc w:val="both"/>
            </w:pPr>
            <w:r>
              <w:t>Перечисление денежных средств клиента на его счет в банке-нерезиденте или по его поручению на счет третьего лица в банке-нерезиденте</w:t>
            </w:r>
          </w:p>
        </w:tc>
      </w:tr>
      <w:tr w:rsidR="00F969B7">
        <w:tc>
          <w:tcPr>
            <w:tcW w:w="793" w:type="dxa"/>
          </w:tcPr>
          <w:p w:rsidR="00F969B7" w:rsidRDefault="00F969B7">
            <w:pPr>
              <w:pStyle w:val="ConsPlusNormal"/>
            </w:pPr>
          </w:p>
        </w:tc>
        <w:tc>
          <w:tcPr>
            <w:tcW w:w="850" w:type="dxa"/>
          </w:tcPr>
          <w:p w:rsidR="00F969B7" w:rsidRDefault="00F969B7">
            <w:pPr>
              <w:pStyle w:val="ConsPlusNormal"/>
            </w:pPr>
            <w:r>
              <w:t>3212</w:t>
            </w:r>
          </w:p>
        </w:tc>
        <w:tc>
          <w:tcPr>
            <w:tcW w:w="7426" w:type="dxa"/>
          </w:tcPr>
          <w:p w:rsidR="00F969B7" w:rsidRDefault="00F969B7">
            <w:pPr>
              <w:pStyle w:val="ConsPlusNormal"/>
              <w:jc w:val="both"/>
            </w:pPr>
            <w:r>
              <w:t>Осуществление операций, при которых один и тот же финансовый инструмент многократно продается и затем выкупается в сделках с одной и той же стороной</w:t>
            </w:r>
          </w:p>
        </w:tc>
      </w:tr>
      <w:tr w:rsidR="00F969B7">
        <w:tc>
          <w:tcPr>
            <w:tcW w:w="793" w:type="dxa"/>
          </w:tcPr>
          <w:p w:rsidR="00F969B7" w:rsidRDefault="00F969B7">
            <w:pPr>
              <w:pStyle w:val="ConsPlusNormal"/>
            </w:pPr>
          </w:p>
        </w:tc>
        <w:tc>
          <w:tcPr>
            <w:tcW w:w="850" w:type="dxa"/>
          </w:tcPr>
          <w:p w:rsidR="00F969B7" w:rsidRDefault="00F969B7">
            <w:pPr>
              <w:pStyle w:val="ConsPlusNormal"/>
            </w:pPr>
            <w:r>
              <w:t>3213</w:t>
            </w:r>
          </w:p>
        </w:tc>
        <w:tc>
          <w:tcPr>
            <w:tcW w:w="7426" w:type="dxa"/>
          </w:tcPr>
          <w:p w:rsidR="00F969B7" w:rsidRDefault="00F969B7">
            <w:pPr>
              <w:pStyle w:val="ConsPlusNormal"/>
              <w:jc w:val="both"/>
            </w:pPr>
            <w:r>
              <w:t>Осуществление расчетов между сторонами сделки с финансовыми инструментами с использованием расчетных счетов, открытых в кредитных организациях, зарегистрированных за пределами Российской Федерации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3214</w:t>
            </w:r>
          </w:p>
        </w:tc>
        <w:tc>
          <w:tcPr>
            <w:tcW w:w="7426" w:type="dxa"/>
          </w:tcPr>
          <w:p w:rsidR="00F969B7" w:rsidRDefault="00F969B7">
            <w:pPr>
              <w:pStyle w:val="ConsPlusNormal"/>
              <w:jc w:val="both"/>
            </w:pPr>
            <w:r>
              <w:t>Второе и каждое последующее зачисление (списание) акций российского эмитента на сумму, равную или превышающую 600 000 рублей, либо ее эквивалент в иностранной валюте на счет (со счета) депо по сделкам, совершенным за пределами Российской Федерации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3215</w:t>
            </w:r>
          </w:p>
        </w:tc>
        <w:tc>
          <w:tcPr>
            <w:tcW w:w="7426" w:type="dxa"/>
          </w:tcPr>
          <w:p w:rsidR="00F969B7" w:rsidRDefault="00F969B7">
            <w:pPr>
              <w:pStyle w:val="ConsPlusNormal"/>
              <w:jc w:val="both"/>
            </w:pPr>
            <w:r>
              <w:t>Второе и каждое последующее зачисление (списание) акций российского эмитента на сумму, равную или превышающую 600 000 рублей, либо ее эквивалент в иностранной валюте на счет (со счета) депо по сделкам, совершенным в рамках обращения акций данного эмитента за пределами Российской Федерации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3216</w:t>
            </w:r>
          </w:p>
        </w:tc>
        <w:tc>
          <w:tcPr>
            <w:tcW w:w="7426" w:type="dxa"/>
          </w:tcPr>
          <w:p w:rsidR="00F969B7" w:rsidRDefault="00F969B7">
            <w:pPr>
              <w:pStyle w:val="ConsPlusNormal"/>
              <w:jc w:val="both"/>
            </w:pPr>
            <w:r>
              <w:t>Продажа иностранных ценных бумаг на сумму, равную или превышающую 600 000 рублей, либо ее эквивалент в иностранной валюте в интересах нерезидента в случае, если такие ценные бумаги были зачислены на счет депо, открытый данному нерезиденту, по сделкам, совершенным не на организованных торгах</w:t>
            </w:r>
          </w:p>
        </w:tc>
      </w:tr>
      <w:tr w:rsidR="00F969B7">
        <w:tc>
          <w:tcPr>
            <w:tcW w:w="793" w:type="dxa"/>
          </w:tcPr>
          <w:p w:rsidR="00F969B7" w:rsidRDefault="00F969B7">
            <w:pPr>
              <w:pStyle w:val="ConsPlusNormal"/>
            </w:pPr>
          </w:p>
        </w:tc>
        <w:tc>
          <w:tcPr>
            <w:tcW w:w="850" w:type="dxa"/>
          </w:tcPr>
          <w:p w:rsidR="00F969B7" w:rsidRDefault="00F969B7">
            <w:pPr>
              <w:pStyle w:val="ConsPlusNormal"/>
            </w:pPr>
            <w:r>
              <w:t>3217</w:t>
            </w:r>
          </w:p>
        </w:tc>
        <w:tc>
          <w:tcPr>
            <w:tcW w:w="7426" w:type="dxa"/>
          </w:tcPr>
          <w:p w:rsidR="00F969B7" w:rsidRDefault="00F969B7">
            <w:pPr>
              <w:pStyle w:val="ConsPlusNormal"/>
              <w:jc w:val="both"/>
            </w:pPr>
            <w:r>
              <w:t>Зачисление (списание) иностранных ценных бумаг на сумму, равную или превышающую 600 000 рублей, либо ее эквивалент в иностранной валюте на счет (со счета), депо, открытый клиенту-нерезиденту</w:t>
            </w:r>
          </w:p>
        </w:tc>
      </w:tr>
      <w:tr w:rsidR="00F969B7">
        <w:tc>
          <w:tcPr>
            <w:tcW w:w="793" w:type="dxa"/>
          </w:tcPr>
          <w:p w:rsidR="00F969B7" w:rsidRDefault="00F969B7">
            <w:pPr>
              <w:pStyle w:val="ConsPlusNormal"/>
            </w:pPr>
          </w:p>
        </w:tc>
        <w:tc>
          <w:tcPr>
            <w:tcW w:w="850" w:type="dxa"/>
          </w:tcPr>
          <w:p w:rsidR="00F969B7" w:rsidRDefault="00F969B7">
            <w:pPr>
              <w:pStyle w:val="ConsPlusNormal"/>
            </w:pPr>
            <w:r>
              <w:t>3218</w:t>
            </w:r>
          </w:p>
        </w:tc>
        <w:tc>
          <w:tcPr>
            <w:tcW w:w="7426" w:type="dxa"/>
          </w:tcPr>
          <w:p w:rsidR="00F969B7" w:rsidRDefault="00F969B7">
            <w:pPr>
              <w:pStyle w:val="ConsPlusNormal"/>
              <w:jc w:val="both"/>
            </w:pPr>
            <w:r>
              <w:t>Приобретение профессиональным участником на сумму, равную или превышающую 600 000 рублей, либо ее эквивалент в иностранной валюте от своего имени и за свой счет иностранных ценных бумаг у нерезидента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3219</w:t>
            </w:r>
          </w:p>
        </w:tc>
        <w:tc>
          <w:tcPr>
            <w:tcW w:w="7426" w:type="dxa"/>
          </w:tcPr>
          <w:p w:rsidR="00F969B7" w:rsidRDefault="00F969B7">
            <w:pPr>
              <w:pStyle w:val="ConsPlusNormal"/>
              <w:jc w:val="both"/>
            </w:pPr>
            <w:r>
              <w:t>Приобретение профессиональным участником на сумму, равную или превышающую 600 000 рублей, либо ее эквивалент в иностранной валюте по поручению клиента от имени и за счет клиента или от своего имени и за счет клиента иностранных ценных бумаг у нерезидента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3220</w:t>
            </w:r>
          </w:p>
        </w:tc>
        <w:tc>
          <w:tcPr>
            <w:tcW w:w="7426" w:type="dxa"/>
          </w:tcPr>
          <w:p w:rsidR="00F969B7" w:rsidRDefault="00F969B7">
            <w:pPr>
              <w:pStyle w:val="ConsPlusNormal"/>
              <w:jc w:val="both"/>
            </w:pPr>
            <w:r>
              <w:t>Приобретение профессиональным участником, действующим в рамках договора доверительного управления ценными бумагами, иностранных ценных бумаг на сумму, равную или превышающую 600 000 рублей, либо ее эквивалент в иностранной валюте у нерезидента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3221</w:t>
            </w:r>
          </w:p>
        </w:tc>
        <w:tc>
          <w:tcPr>
            <w:tcW w:w="7426" w:type="dxa"/>
          </w:tcPr>
          <w:p w:rsidR="00F969B7" w:rsidRDefault="00F969B7">
            <w:pPr>
              <w:pStyle w:val="ConsPlusNormal"/>
              <w:jc w:val="both"/>
            </w:pPr>
            <w:r>
              <w:t>Приобретение профессиональным участником от своего имени и за свой счет ценных бумаг, допущенных к организованным торгам, на сумму, равную или превышающую 600 000 рублей, либо ее эквивалент в иностранной валюте не на организованных торгах</w:t>
            </w:r>
          </w:p>
        </w:tc>
      </w:tr>
      <w:tr w:rsidR="00F969B7">
        <w:tc>
          <w:tcPr>
            <w:tcW w:w="793" w:type="dxa"/>
          </w:tcPr>
          <w:p w:rsidR="00F969B7" w:rsidRDefault="00F969B7">
            <w:pPr>
              <w:pStyle w:val="ConsPlusNormal"/>
            </w:pPr>
          </w:p>
        </w:tc>
        <w:tc>
          <w:tcPr>
            <w:tcW w:w="850" w:type="dxa"/>
          </w:tcPr>
          <w:p w:rsidR="00F969B7" w:rsidRDefault="00F969B7">
            <w:pPr>
              <w:pStyle w:val="ConsPlusNormal"/>
            </w:pPr>
            <w:r>
              <w:t>3222</w:t>
            </w:r>
          </w:p>
        </w:tc>
        <w:tc>
          <w:tcPr>
            <w:tcW w:w="7426" w:type="dxa"/>
          </w:tcPr>
          <w:p w:rsidR="00F969B7" w:rsidRDefault="00F969B7">
            <w:pPr>
              <w:pStyle w:val="ConsPlusNormal"/>
              <w:jc w:val="both"/>
            </w:pPr>
            <w:r>
              <w:t>Приобретение профессиональным участником по поручению клиента от имени и за счет клиента или от своего имени и за счет клиента ценных бумаг, допущенных к организованным торгам, на сумму, равную или превышающую 600 000 рублей, либо ее эквивалент в иностранной валюте не на организованных торгах</w:t>
            </w:r>
          </w:p>
        </w:tc>
      </w:tr>
      <w:tr w:rsidR="00F969B7">
        <w:tc>
          <w:tcPr>
            <w:tcW w:w="793" w:type="dxa"/>
          </w:tcPr>
          <w:p w:rsidR="00F969B7" w:rsidRDefault="00F969B7">
            <w:pPr>
              <w:pStyle w:val="ConsPlusNormal"/>
            </w:pPr>
          </w:p>
        </w:tc>
        <w:tc>
          <w:tcPr>
            <w:tcW w:w="850" w:type="dxa"/>
          </w:tcPr>
          <w:p w:rsidR="00F969B7" w:rsidRDefault="00F969B7">
            <w:pPr>
              <w:pStyle w:val="ConsPlusNormal"/>
            </w:pPr>
            <w:r>
              <w:t>3223</w:t>
            </w:r>
          </w:p>
        </w:tc>
        <w:tc>
          <w:tcPr>
            <w:tcW w:w="7426" w:type="dxa"/>
          </w:tcPr>
          <w:p w:rsidR="00F969B7" w:rsidRDefault="00F969B7">
            <w:pPr>
              <w:pStyle w:val="ConsPlusNormal"/>
              <w:jc w:val="both"/>
            </w:pPr>
            <w:r>
              <w:t>Приобретение профессиональным участником, действующим в рамках договора доверительного управления ценными бумагами, ценных бумаг, допущенных к организованным торгам, на сумму, равную или превышающую 600 000 рублей, либо ее эквивалент в иностранной валюте не на организованных торгах</w:t>
            </w:r>
          </w:p>
        </w:tc>
      </w:tr>
      <w:tr w:rsidR="00F969B7">
        <w:tc>
          <w:tcPr>
            <w:tcW w:w="793" w:type="dxa"/>
          </w:tcPr>
          <w:p w:rsidR="00F969B7" w:rsidRDefault="00F969B7">
            <w:pPr>
              <w:pStyle w:val="ConsPlusNormal"/>
            </w:pPr>
          </w:p>
        </w:tc>
        <w:tc>
          <w:tcPr>
            <w:tcW w:w="850" w:type="dxa"/>
          </w:tcPr>
          <w:p w:rsidR="00F969B7" w:rsidRDefault="00F969B7">
            <w:pPr>
              <w:pStyle w:val="ConsPlusNormal"/>
            </w:pPr>
            <w:r>
              <w:t>3224</w:t>
            </w:r>
          </w:p>
        </w:tc>
        <w:tc>
          <w:tcPr>
            <w:tcW w:w="7426" w:type="dxa"/>
          </w:tcPr>
          <w:p w:rsidR="00F969B7" w:rsidRDefault="00F969B7">
            <w:pPr>
              <w:pStyle w:val="ConsPlusNormal"/>
              <w:jc w:val="both"/>
            </w:pPr>
            <w:r>
              <w:t>Продажа профессиональным участником в интересах клиента на организованных торгах ценных бумаг на сумму, равную или превышающую 600 000 рублей, либо ее эквивалент в иностранной валюте, если приобретение такого количества ценных бумаг профессиональным участником в интересах этого клиента на организованных торгах не осуществлялось</w:t>
            </w:r>
          </w:p>
        </w:tc>
      </w:tr>
      <w:tr w:rsidR="00F969B7">
        <w:tc>
          <w:tcPr>
            <w:tcW w:w="793" w:type="dxa"/>
          </w:tcPr>
          <w:p w:rsidR="00F969B7" w:rsidRDefault="00F969B7">
            <w:pPr>
              <w:pStyle w:val="ConsPlusNormal"/>
            </w:pPr>
          </w:p>
        </w:tc>
        <w:tc>
          <w:tcPr>
            <w:tcW w:w="850" w:type="dxa"/>
          </w:tcPr>
          <w:p w:rsidR="00F969B7" w:rsidRDefault="00F969B7">
            <w:pPr>
              <w:pStyle w:val="ConsPlusNormal"/>
            </w:pPr>
            <w:r>
              <w:t>3225</w:t>
            </w:r>
          </w:p>
        </w:tc>
        <w:tc>
          <w:tcPr>
            <w:tcW w:w="7426" w:type="dxa"/>
          </w:tcPr>
          <w:p w:rsidR="00F969B7" w:rsidRDefault="00F969B7">
            <w:pPr>
              <w:pStyle w:val="ConsPlusNormal"/>
              <w:jc w:val="both"/>
            </w:pPr>
            <w:r>
              <w:t>Перевод ценных бумаг со счета депо одного клиента на счет депо другого клиента в случае, если счета депо обоих клиентов открыты в депозитарии профессионального участника, а сам профессиональный участник не является стороной по сделке (в том числе действуя в интересах своего клиента), явившейся основанием для совершения данной операции &lt;4&gt;</w:t>
            </w:r>
          </w:p>
        </w:tc>
      </w:tr>
      <w:tr w:rsidR="00F969B7">
        <w:tc>
          <w:tcPr>
            <w:tcW w:w="793" w:type="dxa"/>
          </w:tcPr>
          <w:p w:rsidR="00F969B7" w:rsidRDefault="00F969B7">
            <w:pPr>
              <w:pStyle w:val="ConsPlusNormal"/>
            </w:pPr>
          </w:p>
        </w:tc>
        <w:tc>
          <w:tcPr>
            <w:tcW w:w="850" w:type="dxa"/>
          </w:tcPr>
          <w:p w:rsidR="00F969B7" w:rsidRDefault="00F969B7">
            <w:pPr>
              <w:pStyle w:val="ConsPlusNormal"/>
            </w:pPr>
            <w:r>
              <w:t>3226</w:t>
            </w:r>
          </w:p>
        </w:tc>
        <w:tc>
          <w:tcPr>
            <w:tcW w:w="7426" w:type="dxa"/>
          </w:tcPr>
          <w:p w:rsidR="00F969B7" w:rsidRDefault="00F969B7">
            <w:pPr>
              <w:pStyle w:val="ConsPlusNormal"/>
              <w:jc w:val="both"/>
            </w:pPr>
            <w:r>
              <w:t>Исполнение профессиональным участником, за исключением кредитных организаций, требования клиента по перечислению денежных средств на сумму, равную или превышающую 600 000 рублей, либо ее эквивалент в иностранной валюте третьему лицу, за исключением исполнения требования по перечислению денежных средств на банковский счет другого профессионального участника и (или) клиринговый счет клиринговой организации для учета денежных средств этого клиента</w:t>
            </w:r>
          </w:p>
        </w:tc>
      </w:tr>
      <w:tr w:rsidR="00F969B7">
        <w:tc>
          <w:tcPr>
            <w:tcW w:w="793" w:type="dxa"/>
          </w:tcPr>
          <w:p w:rsidR="00F969B7" w:rsidRDefault="00F969B7">
            <w:pPr>
              <w:pStyle w:val="ConsPlusNormal"/>
            </w:pPr>
          </w:p>
        </w:tc>
        <w:tc>
          <w:tcPr>
            <w:tcW w:w="850" w:type="dxa"/>
          </w:tcPr>
          <w:p w:rsidR="00F969B7" w:rsidRDefault="00F969B7">
            <w:pPr>
              <w:pStyle w:val="ConsPlusNormal"/>
            </w:pPr>
            <w:r>
              <w:t>3227</w:t>
            </w:r>
          </w:p>
        </w:tc>
        <w:tc>
          <w:tcPr>
            <w:tcW w:w="7426" w:type="dxa"/>
          </w:tcPr>
          <w:p w:rsidR="00F969B7" w:rsidRDefault="00F969B7">
            <w:pPr>
              <w:pStyle w:val="ConsPlusNormal"/>
              <w:jc w:val="both"/>
            </w:pPr>
            <w:r>
              <w:t>Принятие к учету денежных средств клиента, поступивших на банковский счет профессионального участника от третьих лиц, за исключением денежных средств, поступивших с банковского счета другого профессионального участника и (или) клирингового счета клиринговой организации, на котором учитывались денежные средства этого клиента, и денежных средств, поступивших от сделок, совершенных этим профессиональным участником, на сумму, равную или превышающую 600 000 рублей, либо ее эквивалент в иностранной валюте</w:t>
            </w:r>
          </w:p>
        </w:tc>
      </w:tr>
      <w:tr w:rsidR="00F969B7">
        <w:tc>
          <w:tcPr>
            <w:tcW w:w="793" w:type="dxa"/>
          </w:tcPr>
          <w:p w:rsidR="00F969B7" w:rsidRDefault="00F969B7">
            <w:pPr>
              <w:pStyle w:val="ConsPlusNormal"/>
            </w:pPr>
          </w:p>
        </w:tc>
        <w:tc>
          <w:tcPr>
            <w:tcW w:w="850" w:type="dxa"/>
          </w:tcPr>
          <w:p w:rsidR="00F969B7" w:rsidRDefault="00F969B7">
            <w:pPr>
              <w:pStyle w:val="ConsPlusNormal"/>
            </w:pPr>
            <w:r>
              <w:t>3228</w:t>
            </w:r>
          </w:p>
        </w:tc>
        <w:tc>
          <w:tcPr>
            <w:tcW w:w="7426" w:type="dxa"/>
          </w:tcPr>
          <w:p w:rsidR="00F969B7" w:rsidRDefault="00F969B7">
            <w:pPr>
              <w:pStyle w:val="ConsPlusNormal"/>
              <w:jc w:val="both"/>
            </w:pPr>
            <w:r>
              <w:t>Продажа ценных бумаг на сумму, равную или превышающую 600 000 рублей, либо ее эквивалент в иностранной валюте профессиональным участником на торгах организаторов торговли на рынке ценных бумаг в интересах клиента-нерезидента в случае, если такие ценные бумаги были переведены на счет депо, открытый этому клиенту-нерезиденту, со счета депо, открытого тем же профессиональным участником, по сделкам, совершенным не на торгах организаторов торговли на рынке ценных бумаг, за исключением маржинальных сделок</w:t>
            </w:r>
          </w:p>
        </w:tc>
      </w:tr>
      <w:tr w:rsidR="00F969B7">
        <w:tc>
          <w:tcPr>
            <w:tcW w:w="793" w:type="dxa"/>
          </w:tcPr>
          <w:p w:rsidR="00F969B7" w:rsidRDefault="00F969B7">
            <w:pPr>
              <w:pStyle w:val="ConsPlusNormal"/>
            </w:pPr>
          </w:p>
        </w:tc>
        <w:tc>
          <w:tcPr>
            <w:tcW w:w="850" w:type="dxa"/>
          </w:tcPr>
          <w:p w:rsidR="00F969B7" w:rsidRDefault="00F969B7">
            <w:pPr>
              <w:pStyle w:val="ConsPlusNormal"/>
            </w:pPr>
            <w:r>
              <w:t>3229</w:t>
            </w:r>
          </w:p>
        </w:tc>
        <w:tc>
          <w:tcPr>
            <w:tcW w:w="7426" w:type="dxa"/>
          </w:tcPr>
          <w:p w:rsidR="00F969B7" w:rsidRDefault="00F969B7">
            <w:pPr>
              <w:pStyle w:val="ConsPlusNormal"/>
              <w:jc w:val="both"/>
            </w:pPr>
            <w:r>
              <w:t>Продажа ценных бумаг на сумму, равную или превышающую 600 000 рублей, либо ее эквивалент в иностранной валюте профессиональным участником на торгах организаторов торговли на рынке ценных бумаг в интересах клиента-</w:t>
            </w:r>
            <w:r>
              <w:lastRenderedPageBreak/>
              <w:t>нерезидента, поступивших на счет депо, открытый этому клиенту-нерезиденту, со счета, открытого в ином профессиональном участнике</w:t>
            </w:r>
          </w:p>
        </w:tc>
      </w:tr>
      <w:tr w:rsidR="00F969B7">
        <w:tc>
          <w:tcPr>
            <w:tcW w:w="793" w:type="dxa"/>
          </w:tcPr>
          <w:p w:rsidR="00F969B7" w:rsidRDefault="00F969B7">
            <w:pPr>
              <w:pStyle w:val="ConsPlusNormal"/>
            </w:pPr>
          </w:p>
        </w:tc>
        <w:tc>
          <w:tcPr>
            <w:tcW w:w="850" w:type="dxa"/>
          </w:tcPr>
          <w:p w:rsidR="00F969B7" w:rsidRDefault="00F969B7">
            <w:pPr>
              <w:pStyle w:val="ConsPlusNormal"/>
            </w:pPr>
            <w:r>
              <w:t>3230</w:t>
            </w:r>
          </w:p>
        </w:tc>
        <w:tc>
          <w:tcPr>
            <w:tcW w:w="7426" w:type="dxa"/>
          </w:tcPr>
          <w:p w:rsidR="00F969B7" w:rsidRDefault="00F969B7">
            <w:pPr>
              <w:pStyle w:val="ConsPlusNormal"/>
              <w:jc w:val="both"/>
            </w:pPr>
            <w:r>
              <w:t>Возврат профессиональному участнику клиентом-нерезидентом занятых в рамках маржинальных сделок ценных бумаг на сумму, равную или превышающую 600 000 рублей, либо ее эквивалент в иностранной валюте в случае, если возврат осуществляется ценными бумагами, полученными по сделкам, совершенным не на торгах организаторов торговли на рынке ценных бумаг</w:t>
            </w:r>
          </w:p>
        </w:tc>
      </w:tr>
      <w:tr w:rsidR="00F969B7">
        <w:tc>
          <w:tcPr>
            <w:tcW w:w="793" w:type="dxa"/>
          </w:tcPr>
          <w:p w:rsidR="00F969B7" w:rsidRDefault="00F969B7">
            <w:pPr>
              <w:pStyle w:val="ConsPlusNormal"/>
            </w:pPr>
          </w:p>
        </w:tc>
        <w:tc>
          <w:tcPr>
            <w:tcW w:w="850" w:type="dxa"/>
          </w:tcPr>
          <w:p w:rsidR="00F969B7" w:rsidRDefault="00F969B7">
            <w:pPr>
              <w:pStyle w:val="ConsPlusNormal"/>
            </w:pPr>
            <w:r>
              <w:t>3231</w:t>
            </w:r>
          </w:p>
        </w:tc>
        <w:tc>
          <w:tcPr>
            <w:tcW w:w="7426" w:type="dxa"/>
          </w:tcPr>
          <w:p w:rsidR="00F969B7" w:rsidRDefault="00F969B7">
            <w:pPr>
              <w:pStyle w:val="ConsPlusNormal"/>
              <w:jc w:val="both"/>
            </w:pPr>
            <w:r>
              <w:t>Второе и каждое последующее зачисление (списание) ценных бумаг, допущенных к торгам на фондовых биржах и (или) иных организаторах торговли на рынке ценных бумаг, на сумму, равную или превышающую 600 000 рублей, либо ее эквивалент в иностранной валюте на счет (со счета) депо, открытый клиенту-нерезиденту, по сделкам, совершенным не на торгах организаторов торговли на рынке ценных бумаг, за исключением зачисления (списания) на счет (со счета) депо акций российского эмитента, связанного с их обращением за пределами Российской Федерации посредством размещения и обращения иностранных ценных бумаг, а также сделок РЕПО</w:t>
            </w:r>
          </w:p>
        </w:tc>
      </w:tr>
      <w:tr w:rsidR="00F969B7">
        <w:tc>
          <w:tcPr>
            <w:tcW w:w="793" w:type="dxa"/>
          </w:tcPr>
          <w:p w:rsidR="00F969B7" w:rsidRDefault="00F969B7">
            <w:pPr>
              <w:pStyle w:val="ConsPlusNormal"/>
            </w:pPr>
          </w:p>
        </w:tc>
        <w:tc>
          <w:tcPr>
            <w:tcW w:w="850" w:type="dxa"/>
          </w:tcPr>
          <w:p w:rsidR="00F969B7" w:rsidRDefault="00F969B7">
            <w:pPr>
              <w:pStyle w:val="ConsPlusNormal"/>
            </w:pPr>
            <w:r>
              <w:t>3232</w:t>
            </w:r>
          </w:p>
        </w:tc>
        <w:tc>
          <w:tcPr>
            <w:tcW w:w="7426" w:type="dxa"/>
          </w:tcPr>
          <w:p w:rsidR="00F969B7" w:rsidRDefault="00F969B7">
            <w:pPr>
              <w:pStyle w:val="ConsPlusNormal"/>
              <w:jc w:val="both"/>
            </w:pPr>
            <w:r>
              <w:t>Перевод ценных бумаг, учитываемых в российском депозитарии, со счета депо клиента - резидента на учет в иностранный депозитарий в случае, если такие ценные бумаги были зачислены на счет депо в российском депозитарии по сделкам, совершенным не на организованных торгах</w:t>
            </w:r>
          </w:p>
        </w:tc>
      </w:tr>
      <w:tr w:rsidR="00F969B7">
        <w:tc>
          <w:tcPr>
            <w:tcW w:w="793" w:type="dxa"/>
          </w:tcPr>
          <w:p w:rsidR="00F969B7" w:rsidRDefault="00F969B7">
            <w:pPr>
              <w:pStyle w:val="ConsPlusNormal"/>
            </w:pPr>
          </w:p>
        </w:tc>
        <w:tc>
          <w:tcPr>
            <w:tcW w:w="850" w:type="dxa"/>
          </w:tcPr>
          <w:p w:rsidR="00F969B7" w:rsidRDefault="00F969B7">
            <w:pPr>
              <w:pStyle w:val="ConsPlusNormal"/>
            </w:pPr>
            <w:r>
              <w:t>3299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33</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деятельности по негосударственному пенсионному обеспечению, обязательному пенсионному страхованию</w:t>
            </w:r>
          </w:p>
        </w:tc>
      </w:tr>
      <w:tr w:rsidR="00F969B7">
        <w:tc>
          <w:tcPr>
            <w:tcW w:w="793" w:type="dxa"/>
          </w:tcPr>
          <w:p w:rsidR="00F969B7" w:rsidRDefault="00F969B7">
            <w:pPr>
              <w:pStyle w:val="ConsPlusNormal"/>
            </w:pPr>
          </w:p>
        </w:tc>
        <w:tc>
          <w:tcPr>
            <w:tcW w:w="850" w:type="dxa"/>
          </w:tcPr>
          <w:p w:rsidR="00F969B7" w:rsidRDefault="00F969B7">
            <w:pPr>
              <w:pStyle w:val="ConsPlusNormal"/>
            </w:pPr>
            <w:r>
              <w:t>3301</w:t>
            </w:r>
          </w:p>
        </w:tc>
        <w:tc>
          <w:tcPr>
            <w:tcW w:w="7426" w:type="dxa"/>
          </w:tcPr>
          <w:p w:rsidR="00F969B7" w:rsidRDefault="00F969B7">
            <w:pPr>
              <w:pStyle w:val="ConsPlusNormal"/>
              <w:jc w:val="both"/>
            </w:pPr>
            <w:r>
              <w:t>Выплата негосударственным пенсионным фондом выкупной суммы, равной или превышающей 600 000 рублей, либо ее эквивалента в иностранной валюте вкладчику негосударственного пенсионного фонда или участнику негосударственного пенсионного фонда в наличной форме</w:t>
            </w:r>
          </w:p>
        </w:tc>
      </w:tr>
      <w:tr w:rsidR="00F969B7">
        <w:tc>
          <w:tcPr>
            <w:tcW w:w="793" w:type="dxa"/>
          </w:tcPr>
          <w:p w:rsidR="00F969B7" w:rsidRDefault="00F969B7">
            <w:pPr>
              <w:pStyle w:val="ConsPlusNormal"/>
            </w:pPr>
          </w:p>
        </w:tc>
        <w:tc>
          <w:tcPr>
            <w:tcW w:w="850" w:type="dxa"/>
          </w:tcPr>
          <w:p w:rsidR="00F969B7" w:rsidRDefault="00F969B7">
            <w:pPr>
              <w:pStyle w:val="ConsPlusNormal"/>
            </w:pPr>
            <w:r>
              <w:t>3302</w:t>
            </w:r>
          </w:p>
        </w:tc>
        <w:tc>
          <w:tcPr>
            <w:tcW w:w="7426" w:type="dxa"/>
          </w:tcPr>
          <w:p w:rsidR="00F969B7" w:rsidRDefault="00F969B7">
            <w:pPr>
              <w:pStyle w:val="ConsPlusNormal"/>
              <w:jc w:val="both"/>
            </w:pPr>
            <w:r>
              <w:t>Выплата негосударственным пенсионным фондом негосударственной пенсии на сумму, равную или превышающую 600 000 рублей, либо ее эквивалент в иностранной валюте участникам негосударственного пенсионного фонда в наличной форме</w:t>
            </w:r>
          </w:p>
        </w:tc>
      </w:tr>
      <w:tr w:rsidR="00F969B7">
        <w:tc>
          <w:tcPr>
            <w:tcW w:w="793" w:type="dxa"/>
          </w:tcPr>
          <w:p w:rsidR="00F969B7" w:rsidRDefault="00F969B7">
            <w:pPr>
              <w:pStyle w:val="ConsPlusNormal"/>
            </w:pPr>
          </w:p>
        </w:tc>
        <w:tc>
          <w:tcPr>
            <w:tcW w:w="850" w:type="dxa"/>
          </w:tcPr>
          <w:p w:rsidR="00F969B7" w:rsidRDefault="00F969B7">
            <w:pPr>
              <w:pStyle w:val="ConsPlusNormal"/>
            </w:pPr>
            <w:r>
              <w:t>3303</w:t>
            </w:r>
          </w:p>
        </w:tc>
        <w:tc>
          <w:tcPr>
            <w:tcW w:w="7426" w:type="dxa"/>
          </w:tcPr>
          <w:p w:rsidR="00F969B7" w:rsidRDefault="00F969B7">
            <w:pPr>
              <w:pStyle w:val="ConsPlusNormal"/>
              <w:jc w:val="both"/>
            </w:pPr>
            <w:r>
              <w:t>Перевод выкупной суммы, равной или превышающей 600 000 рублей, либо ее эквивалента в иностранной валюте со счета негосударственного пенсионного фонда на счет вкладчика негосударственного пенсионного фонда или участника негосударственного пенсионного фонда</w:t>
            </w:r>
          </w:p>
        </w:tc>
      </w:tr>
      <w:tr w:rsidR="00F969B7">
        <w:tc>
          <w:tcPr>
            <w:tcW w:w="793" w:type="dxa"/>
          </w:tcPr>
          <w:p w:rsidR="00F969B7" w:rsidRDefault="00F969B7">
            <w:pPr>
              <w:pStyle w:val="ConsPlusNormal"/>
            </w:pPr>
          </w:p>
        </w:tc>
        <w:tc>
          <w:tcPr>
            <w:tcW w:w="850" w:type="dxa"/>
          </w:tcPr>
          <w:p w:rsidR="00F969B7" w:rsidRDefault="00F969B7">
            <w:pPr>
              <w:pStyle w:val="ConsPlusNormal"/>
            </w:pPr>
            <w:r>
              <w:t>3304</w:t>
            </w:r>
          </w:p>
        </w:tc>
        <w:tc>
          <w:tcPr>
            <w:tcW w:w="7426" w:type="dxa"/>
          </w:tcPr>
          <w:p w:rsidR="00F969B7" w:rsidRDefault="00F969B7">
            <w:pPr>
              <w:pStyle w:val="ConsPlusNormal"/>
              <w:jc w:val="both"/>
            </w:pPr>
            <w:r>
              <w:t>Перевод негосударственной пенсии на сумму, равную или превышающую 600 000 рублей, либо ее эквивалент в иностранной валюте со счета негосударственного пенсионного фонда на счет участника негосударственного пенсионного фонда</w:t>
            </w:r>
          </w:p>
        </w:tc>
      </w:tr>
      <w:tr w:rsidR="00F969B7">
        <w:tblPrEx>
          <w:tblBorders>
            <w:insideH w:val="nil"/>
          </w:tblBorders>
        </w:tblPrEx>
        <w:tc>
          <w:tcPr>
            <w:tcW w:w="793" w:type="dxa"/>
            <w:tcBorders>
              <w:bottom w:val="nil"/>
            </w:tcBorders>
          </w:tcPr>
          <w:p w:rsidR="00F969B7" w:rsidRDefault="00F969B7">
            <w:pPr>
              <w:pStyle w:val="ConsPlusNormal"/>
            </w:pPr>
          </w:p>
        </w:tc>
        <w:tc>
          <w:tcPr>
            <w:tcW w:w="850" w:type="dxa"/>
            <w:tcBorders>
              <w:bottom w:val="nil"/>
            </w:tcBorders>
          </w:tcPr>
          <w:p w:rsidR="00F969B7" w:rsidRDefault="00F969B7">
            <w:pPr>
              <w:pStyle w:val="ConsPlusNormal"/>
            </w:pPr>
            <w:r>
              <w:t>3305</w:t>
            </w:r>
          </w:p>
        </w:tc>
        <w:tc>
          <w:tcPr>
            <w:tcW w:w="7426" w:type="dxa"/>
            <w:tcBorders>
              <w:bottom w:val="nil"/>
            </w:tcBorders>
          </w:tcPr>
          <w:p w:rsidR="00F969B7" w:rsidRDefault="00F969B7">
            <w:pPr>
              <w:pStyle w:val="ConsPlusNormal"/>
              <w:jc w:val="both"/>
            </w:pPr>
            <w:r>
              <w:t xml:space="preserve">Совершение операций за счет собственных средств или имущества для обеспечения уставной деятельности негосударственного пенсионного фонда на сумму, равную или превышающую 600 000 рублей, либо ее эквивалент в </w:t>
            </w:r>
            <w:r>
              <w:lastRenderedPageBreak/>
              <w:t>иностранной валюте</w:t>
            </w:r>
          </w:p>
        </w:tc>
      </w:tr>
      <w:tr w:rsidR="00F969B7">
        <w:tblPrEx>
          <w:tblBorders>
            <w:insideH w:val="nil"/>
          </w:tblBorders>
        </w:tblPrEx>
        <w:tc>
          <w:tcPr>
            <w:tcW w:w="9069" w:type="dxa"/>
            <w:gridSpan w:val="3"/>
            <w:tcBorders>
              <w:top w:val="nil"/>
            </w:tcBorders>
          </w:tcPr>
          <w:p w:rsidR="00F969B7" w:rsidRDefault="00F969B7">
            <w:pPr>
              <w:pStyle w:val="ConsPlusNormal"/>
              <w:jc w:val="both"/>
            </w:pPr>
            <w:r>
              <w:lastRenderedPageBreak/>
              <w:t>(в ред. Указания Банка России от 28.07.2016 N 4086-У)</w:t>
            </w:r>
          </w:p>
        </w:tc>
      </w:tr>
      <w:tr w:rsidR="00F969B7">
        <w:tc>
          <w:tcPr>
            <w:tcW w:w="793" w:type="dxa"/>
          </w:tcPr>
          <w:p w:rsidR="00F969B7" w:rsidRDefault="00F969B7">
            <w:pPr>
              <w:pStyle w:val="ConsPlusNormal"/>
            </w:pPr>
          </w:p>
        </w:tc>
        <w:tc>
          <w:tcPr>
            <w:tcW w:w="850" w:type="dxa"/>
          </w:tcPr>
          <w:p w:rsidR="00F969B7" w:rsidRDefault="00F969B7">
            <w:pPr>
              <w:pStyle w:val="ConsPlusNormal"/>
            </w:pPr>
            <w:r>
              <w:t>3306</w:t>
            </w:r>
          </w:p>
        </w:tc>
        <w:tc>
          <w:tcPr>
            <w:tcW w:w="7426" w:type="dxa"/>
          </w:tcPr>
          <w:p w:rsidR="00F969B7" w:rsidRDefault="00F969B7">
            <w:pPr>
              <w:pStyle w:val="ConsPlusNormal"/>
              <w:jc w:val="both"/>
            </w:pPr>
            <w:r>
              <w:t>Перевод негосударственным пенсионным фондом суммы, равной или превышающей 600 000 рублей, либо ее эквивалента в иностранной валюте на счета нерезидентов по операциям, не связанным с характером его уставной деятельности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3399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r>
              <w:t>37</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деятельности ломбарда</w:t>
            </w:r>
          </w:p>
        </w:tc>
      </w:tr>
      <w:tr w:rsidR="00F969B7">
        <w:tc>
          <w:tcPr>
            <w:tcW w:w="793" w:type="dxa"/>
          </w:tcPr>
          <w:p w:rsidR="00F969B7" w:rsidRDefault="00F969B7">
            <w:pPr>
              <w:pStyle w:val="ConsPlusNormal"/>
            </w:pPr>
          </w:p>
        </w:tc>
        <w:tc>
          <w:tcPr>
            <w:tcW w:w="850" w:type="dxa"/>
          </w:tcPr>
          <w:p w:rsidR="00F969B7" w:rsidRDefault="00F969B7">
            <w:pPr>
              <w:pStyle w:val="ConsPlusNormal"/>
            </w:pPr>
            <w:r>
              <w:t>3701</w:t>
            </w:r>
          </w:p>
        </w:tc>
        <w:tc>
          <w:tcPr>
            <w:tcW w:w="7426" w:type="dxa"/>
          </w:tcPr>
          <w:p w:rsidR="00F969B7" w:rsidRDefault="00F969B7">
            <w:pPr>
              <w:pStyle w:val="ConsPlusNormal"/>
              <w:jc w:val="both"/>
            </w:pPr>
            <w:r>
              <w:t>Многократное (пять раз в год и более) получение займа под залог ювелирных изделий без последующего выкупа</w:t>
            </w:r>
          </w:p>
        </w:tc>
      </w:tr>
      <w:tr w:rsidR="00F969B7">
        <w:tc>
          <w:tcPr>
            <w:tcW w:w="793" w:type="dxa"/>
          </w:tcPr>
          <w:p w:rsidR="00F969B7" w:rsidRDefault="00F969B7">
            <w:pPr>
              <w:pStyle w:val="ConsPlusNormal"/>
            </w:pPr>
          </w:p>
        </w:tc>
        <w:tc>
          <w:tcPr>
            <w:tcW w:w="850" w:type="dxa"/>
          </w:tcPr>
          <w:p w:rsidR="00F969B7" w:rsidRDefault="00F969B7">
            <w:pPr>
              <w:pStyle w:val="ConsPlusNormal"/>
            </w:pPr>
            <w:r>
              <w:t>3702</w:t>
            </w:r>
          </w:p>
        </w:tc>
        <w:tc>
          <w:tcPr>
            <w:tcW w:w="7426" w:type="dxa"/>
          </w:tcPr>
          <w:p w:rsidR="00F969B7" w:rsidRDefault="00F969B7">
            <w:pPr>
              <w:pStyle w:val="ConsPlusNormal"/>
              <w:jc w:val="both"/>
            </w:pPr>
            <w:r>
              <w:t>Многократное (два раза в год и более) помещение физическим лицом имущества в ломбард, когда такие операции осуществляются на территории субъекта Российской Федерации, не соответствующего месту регистрации физического лица</w:t>
            </w:r>
          </w:p>
        </w:tc>
      </w:tr>
      <w:tr w:rsidR="00F969B7">
        <w:tc>
          <w:tcPr>
            <w:tcW w:w="793" w:type="dxa"/>
          </w:tcPr>
          <w:p w:rsidR="00F969B7" w:rsidRDefault="00F969B7">
            <w:pPr>
              <w:pStyle w:val="ConsPlusNormal"/>
            </w:pPr>
          </w:p>
        </w:tc>
        <w:tc>
          <w:tcPr>
            <w:tcW w:w="850" w:type="dxa"/>
          </w:tcPr>
          <w:p w:rsidR="00F969B7" w:rsidRDefault="00F969B7">
            <w:pPr>
              <w:pStyle w:val="ConsPlusNormal"/>
            </w:pPr>
            <w:r>
              <w:t>3703</w:t>
            </w:r>
          </w:p>
        </w:tc>
        <w:tc>
          <w:tcPr>
            <w:tcW w:w="7426" w:type="dxa"/>
          </w:tcPr>
          <w:p w:rsidR="00F969B7" w:rsidRDefault="00F969B7">
            <w:pPr>
              <w:pStyle w:val="ConsPlusNormal"/>
              <w:jc w:val="both"/>
            </w:pPr>
            <w:r>
              <w:t>Сдача на комиссию, под залог или в скупку ювелирных изделий из драгоценных металлов и драгоценных камней с признаками фальшивых оттисков пробирных клейм</w:t>
            </w:r>
          </w:p>
        </w:tc>
      </w:tr>
      <w:tr w:rsidR="00F969B7">
        <w:tc>
          <w:tcPr>
            <w:tcW w:w="793" w:type="dxa"/>
          </w:tcPr>
          <w:p w:rsidR="00F969B7" w:rsidRDefault="00F969B7">
            <w:pPr>
              <w:pStyle w:val="ConsPlusNormal"/>
            </w:pPr>
          </w:p>
        </w:tc>
        <w:tc>
          <w:tcPr>
            <w:tcW w:w="850" w:type="dxa"/>
          </w:tcPr>
          <w:p w:rsidR="00F969B7" w:rsidRDefault="00F969B7">
            <w:pPr>
              <w:pStyle w:val="ConsPlusNormal"/>
            </w:pPr>
            <w:r>
              <w:t>3704</w:t>
            </w:r>
          </w:p>
        </w:tc>
        <w:tc>
          <w:tcPr>
            <w:tcW w:w="7426" w:type="dxa"/>
          </w:tcPr>
          <w:p w:rsidR="00F969B7" w:rsidRDefault="00F969B7">
            <w:pPr>
              <w:pStyle w:val="ConsPlusNormal"/>
              <w:jc w:val="both"/>
            </w:pPr>
            <w:r>
              <w:t>Сдача на комиссию, под залог или в скупку ювелирных изделий из драгоценных металлов и драгоценных камней без оттисков пробирных клейм</w:t>
            </w:r>
          </w:p>
        </w:tc>
      </w:tr>
      <w:tr w:rsidR="00F969B7">
        <w:tc>
          <w:tcPr>
            <w:tcW w:w="793" w:type="dxa"/>
          </w:tcPr>
          <w:p w:rsidR="00F969B7" w:rsidRDefault="00F969B7">
            <w:pPr>
              <w:pStyle w:val="ConsPlusNormal"/>
            </w:pPr>
          </w:p>
        </w:tc>
        <w:tc>
          <w:tcPr>
            <w:tcW w:w="850" w:type="dxa"/>
          </w:tcPr>
          <w:p w:rsidR="00F969B7" w:rsidRDefault="00F969B7">
            <w:pPr>
              <w:pStyle w:val="ConsPlusNormal"/>
            </w:pPr>
            <w:r>
              <w:t>3705</w:t>
            </w:r>
          </w:p>
        </w:tc>
        <w:tc>
          <w:tcPr>
            <w:tcW w:w="7426" w:type="dxa"/>
          </w:tcPr>
          <w:p w:rsidR="00F969B7" w:rsidRDefault="00F969B7">
            <w:pPr>
              <w:pStyle w:val="ConsPlusNormal"/>
              <w:jc w:val="both"/>
            </w:pPr>
            <w:r>
              <w:t>Систематическая сдача на комиссию, под залог или в скупку физическим лицом нескольких ювелирных изделий и (или) однотипных ювелирных изделий либо группой лиц однотипных ювелирных изделий, в том числе имеющих товарные бирки</w:t>
            </w:r>
          </w:p>
        </w:tc>
      </w:tr>
      <w:tr w:rsidR="00F969B7">
        <w:tc>
          <w:tcPr>
            <w:tcW w:w="793" w:type="dxa"/>
          </w:tcPr>
          <w:p w:rsidR="00F969B7" w:rsidRDefault="00F969B7">
            <w:pPr>
              <w:pStyle w:val="ConsPlusNormal"/>
            </w:pPr>
          </w:p>
        </w:tc>
        <w:tc>
          <w:tcPr>
            <w:tcW w:w="850" w:type="dxa"/>
          </w:tcPr>
          <w:p w:rsidR="00F969B7" w:rsidRDefault="00F969B7">
            <w:pPr>
              <w:pStyle w:val="ConsPlusNormal"/>
            </w:pPr>
            <w:r>
              <w:t>3706</w:t>
            </w:r>
          </w:p>
        </w:tc>
        <w:tc>
          <w:tcPr>
            <w:tcW w:w="7426" w:type="dxa"/>
          </w:tcPr>
          <w:p w:rsidR="00F969B7" w:rsidRDefault="00F969B7">
            <w:pPr>
              <w:pStyle w:val="ConsPlusNormal"/>
              <w:jc w:val="both"/>
            </w:pPr>
            <w:r>
              <w:t>Систематическая сдача на комиссию, под залог или в скупку физическим лицом ограненных драгоценных камней или партии ограненных драгоценных камней (как имеющих сертификаты, так и не имеющих сертификаты)</w:t>
            </w:r>
          </w:p>
        </w:tc>
      </w:tr>
      <w:tr w:rsidR="00F969B7">
        <w:tc>
          <w:tcPr>
            <w:tcW w:w="793" w:type="dxa"/>
          </w:tcPr>
          <w:p w:rsidR="00F969B7" w:rsidRDefault="00F969B7">
            <w:pPr>
              <w:pStyle w:val="ConsPlusNormal"/>
            </w:pPr>
          </w:p>
        </w:tc>
        <w:tc>
          <w:tcPr>
            <w:tcW w:w="850" w:type="dxa"/>
          </w:tcPr>
          <w:p w:rsidR="00F969B7" w:rsidRDefault="00F969B7">
            <w:pPr>
              <w:pStyle w:val="ConsPlusNormal"/>
            </w:pPr>
            <w:r>
              <w:t>3708</w:t>
            </w:r>
          </w:p>
        </w:tc>
        <w:tc>
          <w:tcPr>
            <w:tcW w:w="7426" w:type="dxa"/>
          </w:tcPr>
          <w:p w:rsidR="00F969B7" w:rsidRDefault="00F969B7">
            <w:pPr>
              <w:pStyle w:val="ConsPlusNormal"/>
              <w:jc w:val="both"/>
            </w:pPr>
            <w:r>
              <w:t>Сдача на комиссию либо под залог в ломбард транспортного средства по доверенности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3799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bookmarkStart w:id="25" w:name="P900"/>
            <w:bookmarkEnd w:id="25"/>
            <w:r>
              <w:t>44</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деятельности по выдаче потребительских кредитов &lt;5&gt;</w:t>
            </w:r>
          </w:p>
        </w:tc>
      </w:tr>
      <w:tr w:rsidR="00F969B7">
        <w:tc>
          <w:tcPr>
            <w:tcW w:w="793" w:type="dxa"/>
          </w:tcPr>
          <w:p w:rsidR="00F969B7" w:rsidRDefault="00F969B7">
            <w:pPr>
              <w:pStyle w:val="ConsPlusNormal"/>
            </w:pPr>
          </w:p>
        </w:tc>
        <w:tc>
          <w:tcPr>
            <w:tcW w:w="850" w:type="dxa"/>
          </w:tcPr>
          <w:p w:rsidR="00F969B7" w:rsidRDefault="00F969B7">
            <w:pPr>
              <w:pStyle w:val="ConsPlusNormal"/>
            </w:pPr>
            <w:r>
              <w:t>4401</w:t>
            </w:r>
          </w:p>
        </w:tc>
        <w:tc>
          <w:tcPr>
            <w:tcW w:w="7426" w:type="dxa"/>
          </w:tcPr>
          <w:p w:rsidR="00F969B7" w:rsidRDefault="00F969B7">
            <w:pPr>
              <w:pStyle w:val="ConsPlusNormal"/>
              <w:jc w:val="both"/>
            </w:pPr>
            <w:r>
              <w:t>Предоставление займа (займов) на сумму, равную или превышающую 600 000 рублей, опекуну или иному лицу, являющемуся законным представителем (в том числе, действующему на основании доверенности) члена (пайщика) кредитного потребительского кооператива</w:t>
            </w:r>
          </w:p>
        </w:tc>
      </w:tr>
      <w:tr w:rsidR="00F969B7">
        <w:tc>
          <w:tcPr>
            <w:tcW w:w="793" w:type="dxa"/>
          </w:tcPr>
          <w:p w:rsidR="00F969B7" w:rsidRDefault="00F969B7">
            <w:pPr>
              <w:pStyle w:val="ConsPlusNormal"/>
            </w:pPr>
          </w:p>
        </w:tc>
        <w:tc>
          <w:tcPr>
            <w:tcW w:w="850" w:type="dxa"/>
          </w:tcPr>
          <w:p w:rsidR="00F969B7" w:rsidRDefault="00F969B7">
            <w:pPr>
              <w:pStyle w:val="ConsPlusNormal"/>
            </w:pPr>
            <w:r>
              <w:t>4402</w:t>
            </w:r>
          </w:p>
        </w:tc>
        <w:tc>
          <w:tcPr>
            <w:tcW w:w="7426" w:type="dxa"/>
          </w:tcPr>
          <w:p w:rsidR="00F969B7" w:rsidRDefault="00F969B7">
            <w:pPr>
              <w:pStyle w:val="ConsPlusNormal"/>
              <w:jc w:val="both"/>
            </w:pPr>
            <w:r>
              <w:t xml:space="preserve">Заключение с одним членом (пайщиком) кредитного потребительского кооператива нескольких договоров личных сбережений (займов) в течение </w:t>
            </w:r>
            <w:r>
              <w:lastRenderedPageBreak/>
              <w:t>трех месяцев на сумму, равную или превышающую 600 000 рублей</w:t>
            </w:r>
          </w:p>
        </w:tc>
      </w:tr>
      <w:tr w:rsidR="00F969B7">
        <w:tc>
          <w:tcPr>
            <w:tcW w:w="793" w:type="dxa"/>
          </w:tcPr>
          <w:p w:rsidR="00F969B7" w:rsidRDefault="00F969B7">
            <w:pPr>
              <w:pStyle w:val="ConsPlusNormal"/>
            </w:pPr>
          </w:p>
        </w:tc>
        <w:tc>
          <w:tcPr>
            <w:tcW w:w="850" w:type="dxa"/>
          </w:tcPr>
          <w:p w:rsidR="00F969B7" w:rsidRDefault="00F969B7">
            <w:pPr>
              <w:pStyle w:val="ConsPlusNormal"/>
            </w:pPr>
            <w:r>
              <w:t>4403</w:t>
            </w:r>
          </w:p>
        </w:tc>
        <w:tc>
          <w:tcPr>
            <w:tcW w:w="7426" w:type="dxa"/>
          </w:tcPr>
          <w:p w:rsidR="00F969B7" w:rsidRDefault="00F969B7">
            <w:pPr>
              <w:pStyle w:val="ConsPlusNormal"/>
              <w:jc w:val="both"/>
            </w:pPr>
            <w:r>
              <w:t>Передача членом (пайщиком) кредитного потребительского кооператива поручения о перечислении причитающихся ему денежных средств в пользу третьего лица</w:t>
            </w:r>
          </w:p>
        </w:tc>
      </w:tr>
      <w:tr w:rsidR="00F969B7">
        <w:tc>
          <w:tcPr>
            <w:tcW w:w="793" w:type="dxa"/>
          </w:tcPr>
          <w:p w:rsidR="00F969B7" w:rsidRDefault="00F969B7">
            <w:pPr>
              <w:pStyle w:val="ConsPlusNormal"/>
            </w:pPr>
          </w:p>
        </w:tc>
        <w:tc>
          <w:tcPr>
            <w:tcW w:w="850" w:type="dxa"/>
          </w:tcPr>
          <w:p w:rsidR="00F969B7" w:rsidRDefault="00F969B7">
            <w:pPr>
              <w:pStyle w:val="ConsPlusNormal"/>
            </w:pPr>
            <w:r>
              <w:t>4404</w:t>
            </w:r>
          </w:p>
        </w:tc>
        <w:tc>
          <w:tcPr>
            <w:tcW w:w="7426" w:type="dxa"/>
          </w:tcPr>
          <w:p w:rsidR="00F969B7" w:rsidRDefault="00F969B7">
            <w:pPr>
              <w:pStyle w:val="ConsPlusNormal"/>
              <w:jc w:val="both"/>
            </w:pPr>
            <w:r>
              <w:t>Осуществление операции с государственными или муниципальными ценными бумагами на сумму, равную или превышающую 600 000 рублей</w:t>
            </w:r>
          </w:p>
        </w:tc>
      </w:tr>
      <w:tr w:rsidR="00F969B7">
        <w:tc>
          <w:tcPr>
            <w:tcW w:w="793" w:type="dxa"/>
          </w:tcPr>
          <w:p w:rsidR="00F969B7" w:rsidRDefault="00F969B7">
            <w:pPr>
              <w:pStyle w:val="ConsPlusNormal"/>
            </w:pPr>
          </w:p>
        </w:tc>
        <w:tc>
          <w:tcPr>
            <w:tcW w:w="850" w:type="dxa"/>
          </w:tcPr>
          <w:p w:rsidR="00F969B7" w:rsidRDefault="00F969B7">
            <w:pPr>
              <w:pStyle w:val="ConsPlusNormal"/>
            </w:pPr>
            <w:r>
              <w:t>4405</w:t>
            </w:r>
          </w:p>
        </w:tc>
        <w:tc>
          <w:tcPr>
            <w:tcW w:w="7426" w:type="dxa"/>
          </w:tcPr>
          <w:p w:rsidR="00F969B7" w:rsidRDefault="00F969B7">
            <w:pPr>
              <w:pStyle w:val="ConsPlusNormal"/>
              <w:jc w:val="both"/>
            </w:pPr>
            <w:r>
              <w:t>Дробление сумм денежных средств, размещаемых пайщиком, на несколько договоров в течение небольшого периода времени, при условии, что результат сложения указанных денежных средств (если бы они были оформлены одним договором) составляет или превышает 600 000 рублей</w:t>
            </w:r>
          </w:p>
        </w:tc>
      </w:tr>
      <w:tr w:rsidR="00F969B7">
        <w:tc>
          <w:tcPr>
            <w:tcW w:w="793" w:type="dxa"/>
          </w:tcPr>
          <w:p w:rsidR="00F969B7" w:rsidRDefault="00F969B7">
            <w:pPr>
              <w:pStyle w:val="ConsPlusNormal"/>
            </w:pPr>
          </w:p>
        </w:tc>
        <w:tc>
          <w:tcPr>
            <w:tcW w:w="850" w:type="dxa"/>
          </w:tcPr>
          <w:p w:rsidR="00F969B7" w:rsidRDefault="00F969B7">
            <w:pPr>
              <w:pStyle w:val="ConsPlusNormal"/>
            </w:pPr>
            <w:r>
              <w:t>4406</w:t>
            </w:r>
          </w:p>
        </w:tc>
        <w:tc>
          <w:tcPr>
            <w:tcW w:w="7426" w:type="dxa"/>
          </w:tcPr>
          <w:p w:rsidR="00F969B7" w:rsidRDefault="00F969B7">
            <w:pPr>
              <w:pStyle w:val="ConsPlusNormal"/>
              <w:jc w:val="both"/>
            </w:pPr>
            <w:r>
              <w:t>Заключение в течение небольшого периода времени на имя одного пайщика нескольких краткосрочных договоров передачи личных сбережений, передачи денежных средств по договору займа либо внесение этим пайщиком паевых взносов, даже если сумма договора или взноса меньше 600 000 рублей, с последующей консолидацией сумм размещенных сбережений, займов или внесенных паевых взносов на один договор передачи денежных средств и (или) с последующим получением денежных средств в наличной форме</w:t>
            </w:r>
          </w:p>
        </w:tc>
      </w:tr>
      <w:tr w:rsidR="00F969B7">
        <w:tc>
          <w:tcPr>
            <w:tcW w:w="793" w:type="dxa"/>
          </w:tcPr>
          <w:p w:rsidR="00F969B7" w:rsidRDefault="00F969B7">
            <w:pPr>
              <w:pStyle w:val="ConsPlusNormal"/>
            </w:pPr>
          </w:p>
        </w:tc>
        <w:tc>
          <w:tcPr>
            <w:tcW w:w="850" w:type="dxa"/>
          </w:tcPr>
          <w:p w:rsidR="00F969B7" w:rsidRDefault="00F969B7">
            <w:pPr>
              <w:pStyle w:val="ConsPlusNormal"/>
            </w:pPr>
            <w:r>
              <w:t>4407</w:t>
            </w:r>
          </w:p>
        </w:tc>
        <w:tc>
          <w:tcPr>
            <w:tcW w:w="7426" w:type="dxa"/>
          </w:tcPr>
          <w:p w:rsidR="00F969B7" w:rsidRDefault="00F969B7">
            <w:pPr>
              <w:pStyle w:val="ConsPlusNormal"/>
              <w:jc w:val="both"/>
            </w:pPr>
            <w:r>
              <w:t>Заключение в течение небольшого периода времени на имя одного пайщика нескольких краткосрочных договоров, даже если сумма договора меньше 600 000 рублей, с последующим досрочным расторжением договоров</w:t>
            </w:r>
          </w:p>
        </w:tc>
      </w:tr>
      <w:tr w:rsidR="00F969B7">
        <w:tc>
          <w:tcPr>
            <w:tcW w:w="793" w:type="dxa"/>
          </w:tcPr>
          <w:p w:rsidR="00F969B7" w:rsidRDefault="00F969B7">
            <w:pPr>
              <w:pStyle w:val="ConsPlusNormal"/>
            </w:pPr>
          </w:p>
        </w:tc>
        <w:tc>
          <w:tcPr>
            <w:tcW w:w="850" w:type="dxa"/>
          </w:tcPr>
          <w:p w:rsidR="00F969B7" w:rsidRDefault="00F969B7">
            <w:pPr>
              <w:pStyle w:val="ConsPlusNormal"/>
            </w:pPr>
            <w:r>
              <w:t>4408</w:t>
            </w:r>
          </w:p>
        </w:tc>
        <w:tc>
          <w:tcPr>
            <w:tcW w:w="7426" w:type="dxa"/>
          </w:tcPr>
          <w:p w:rsidR="00F969B7" w:rsidRDefault="00F969B7">
            <w:pPr>
              <w:pStyle w:val="ConsPlusNormal"/>
              <w:jc w:val="both"/>
            </w:pPr>
            <w:r>
              <w:t>Заключение в течение небольшого периода времени на имя одного пайщика нескольких договоров, предусматривающих возврат денежных средств по первому требованию пайщика, даже если сумма договора меньше 600 000 рублей, с последующим оформлением сумм на один договор и (или) получением денежных средств в наличной форме через незначительный промежуток времени</w:t>
            </w:r>
          </w:p>
        </w:tc>
      </w:tr>
      <w:tr w:rsidR="00F969B7">
        <w:tc>
          <w:tcPr>
            <w:tcW w:w="793" w:type="dxa"/>
          </w:tcPr>
          <w:p w:rsidR="00F969B7" w:rsidRDefault="00F969B7">
            <w:pPr>
              <w:pStyle w:val="ConsPlusNormal"/>
            </w:pPr>
          </w:p>
        </w:tc>
        <w:tc>
          <w:tcPr>
            <w:tcW w:w="850" w:type="dxa"/>
          </w:tcPr>
          <w:p w:rsidR="00F969B7" w:rsidRDefault="00F969B7">
            <w:pPr>
              <w:pStyle w:val="ConsPlusNormal"/>
            </w:pPr>
            <w:r>
              <w:t>4409</w:t>
            </w:r>
          </w:p>
        </w:tc>
        <w:tc>
          <w:tcPr>
            <w:tcW w:w="7426" w:type="dxa"/>
          </w:tcPr>
          <w:p w:rsidR="00F969B7" w:rsidRDefault="00F969B7">
            <w:pPr>
              <w:pStyle w:val="ConsPlusNormal"/>
              <w:jc w:val="both"/>
            </w:pPr>
            <w:r>
              <w:t>Предоставление члену (пайщику) кредитного потребительского кооператива займа на сумму, равную или близкую к привлеченному от него паю либо к денежным средствам, переданным по договору личных сбережений (займа)</w:t>
            </w:r>
          </w:p>
        </w:tc>
      </w:tr>
      <w:tr w:rsidR="00F969B7">
        <w:tc>
          <w:tcPr>
            <w:tcW w:w="793" w:type="dxa"/>
          </w:tcPr>
          <w:p w:rsidR="00F969B7" w:rsidRDefault="00F969B7">
            <w:pPr>
              <w:pStyle w:val="ConsPlusNormal"/>
            </w:pPr>
          </w:p>
        </w:tc>
        <w:tc>
          <w:tcPr>
            <w:tcW w:w="850" w:type="dxa"/>
          </w:tcPr>
          <w:p w:rsidR="00F969B7" w:rsidRDefault="00F969B7">
            <w:pPr>
              <w:pStyle w:val="ConsPlusNormal"/>
            </w:pPr>
            <w:r>
              <w:t>4410</w:t>
            </w:r>
          </w:p>
        </w:tc>
        <w:tc>
          <w:tcPr>
            <w:tcW w:w="7426" w:type="dxa"/>
          </w:tcPr>
          <w:p w:rsidR="00F969B7" w:rsidRDefault="00F969B7">
            <w:pPr>
              <w:pStyle w:val="ConsPlusNormal"/>
              <w:jc w:val="both"/>
            </w:pPr>
            <w:r>
              <w:t>Заключение в течение небольшого периода времени договоров в отношении юридического лица и аффилированного с ним юридического лица либо в отношении юридического лица и аффилированного с ним или находящимся в трудовых отношениях с ним физического лица, по которым одно из указанных лиц вносит денежные средства в кредитный кооператив, а другое лицо получает денежные средства из кредитного кооператива на ту же или близкую к внесенной сумму, даже если сумма каждого договора меньше 600 000 рублей</w:t>
            </w:r>
          </w:p>
        </w:tc>
      </w:tr>
      <w:tr w:rsidR="00F969B7">
        <w:tc>
          <w:tcPr>
            <w:tcW w:w="793" w:type="dxa"/>
          </w:tcPr>
          <w:p w:rsidR="00F969B7" w:rsidRDefault="00F969B7">
            <w:pPr>
              <w:pStyle w:val="ConsPlusNormal"/>
            </w:pPr>
          </w:p>
        </w:tc>
        <w:tc>
          <w:tcPr>
            <w:tcW w:w="850" w:type="dxa"/>
          </w:tcPr>
          <w:p w:rsidR="00F969B7" w:rsidRDefault="00F969B7">
            <w:pPr>
              <w:pStyle w:val="ConsPlusNormal"/>
            </w:pPr>
            <w:r>
              <w:t>4499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r w:rsidR="00F969B7">
        <w:tc>
          <w:tcPr>
            <w:tcW w:w="793" w:type="dxa"/>
          </w:tcPr>
          <w:p w:rsidR="00F969B7" w:rsidRDefault="00F969B7">
            <w:pPr>
              <w:pStyle w:val="ConsPlusNormal"/>
              <w:outlineLvl w:val="1"/>
            </w:pPr>
            <w:bookmarkStart w:id="26" w:name="P936"/>
            <w:bookmarkEnd w:id="26"/>
            <w:r>
              <w:t>45</w:t>
            </w:r>
          </w:p>
        </w:tc>
        <w:tc>
          <w:tcPr>
            <w:tcW w:w="850" w:type="dxa"/>
          </w:tcPr>
          <w:p w:rsidR="00F969B7" w:rsidRDefault="00F969B7">
            <w:pPr>
              <w:pStyle w:val="ConsPlusNormal"/>
            </w:pPr>
          </w:p>
        </w:tc>
        <w:tc>
          <w:tcPr>
            <w:tcW w:w="7426" w:type="dxa"/>
          </w:tcPr>
          <w:p w:rsidR="00F969B7" w:rsidRDefault="00F969B7">
            <w:pPr>
              <w:pStyle w:val="ConsPlusNormal"/>
              <w:jc w:val="both"/>
            </w:pPr>
            <w:r>
              <w:t>Признаки необычных сделок, выявляемые при осуществлении микрофинансовой деятельности</w:t>
            </w:r>
          </w:p>
        </w:tc>
      </w:tr>
      <w:tr w:rsidR="00F969B7">
        <w:tc>
          <w:tcPr>
            <w:tcW w:w="793" w:type="dxa"/>
          </w:tcPr>
          <w:p w:rsidR="00F969B7" w:rsidRDefault="00F969B7">
            <w:pPr>
              <w:pStyle w:val="ConsPlusNormal"/>
            </w:pPr>
          </w:p>
        </w:tc>
        <w:tc>
          <w:tcPr>
            <w:tcW w:w="850" w:type="dxa"/>
          </w:tcPr>
          <w:p w:rsidR="00F969B7" w:rsidRDefault="00F969B7">
            <w:pPr>
              <w:pStyle w:val="ConsPlusNormal"/>
            </w:pPr>
            <w:r>
              <w:t>4501</w:t>
            </w:r>
          </w:p>
        </w:tc>
        <w:tc>
          <w:tcPr>
            <w:tcW w:w="7426" w:type="dxa"/>
          </w:tcPr>
          <w:p w:rsidR="00F969B7" w:rsidRDefault="00F969B7">
            <w:pPr>
              <w:pStyle w:val="ConsPlusNormal"/>
              <w:jc w:val="both"/>
            </w:pPr>
            <w:r>
              <w:t xml:space="preserve">Поручение заемщика микрофинансовой организации перечислить предоставляемый ему заем на банковский счет, открытый в подразделении </w:t>
            </w:r>
            <w:r>
              <w:lastRenderedPageBreak/>
              <w:t>кредитной организации, действующей в регионе, отличном от места регистрации заемщика</w:t>
            </w:r>
          </w:p>
        </w:tc>
      </w:tr>
      <w:tr w:rsidR="00F969B7">
        <w:tc>
          <w:tcPr>
            <w:tcW w:w="793" w:type="dxa"/>
          </w:tcPr>
          <w:p w:rsidR="00F969B7" w:rsidRDefault="00F969B7">
            <w:pPr>
              <w:pStyle w:val="ConsPlusNormal"/>
            </w:pPr>
          </w:p>
        </w:tc>
        <w:tc>
          <w:tcPr>
            <w:tcW w:w="850" w:type="dxa"/>
          </w:tcPr>
          <w:p w:rsidR="00F969B7" w:rsidRDefault="00F969B7">
            <w:pPr>
              <w:pStyle w:val="ConsPlusNormal"/>
            </w:pPr>
            <w:r>
              <w:t>4502</w:t>
            </w:r>
          </w:p>
        </w:tc>
        <w:tc>
          <w:tcPr>
            <w:tcW w:w="7426" w:type="dxa"/>
          </w:tcPr>
          <w:p w:rsidR="00F969B7" w:rsidRDefault="00F969B7">
            <w:pPr>
              <w:pStyle w:val="ConsPlusNormal"/>
              <w:jc w:val="both"/>
            </w:pPr>
            <w:r>
              <w:t>Заключение в течение небольшого периода времени договоров займа с аффилированными между собой лицами либо с юридическим лицом и находящимся с ним в трудовых отношениях физическим лицом, по которым одно лицо получает заемные средства, а другое лицо осуществляет возврат займа</w:t>
            </w:r>
          </w:p>
        </w:tc>
      </w:tr>
      <w:tr w:rsidR="00F969B7">
        <w:tc>
          <w:tcPr>
            <w:tcW w:w="793" w:type="dxa"/>
          </w:tcPr>
          <w:p w:rsidR="00F969B7" w:rsidRDefault="00F969B7">
            <w:pPr>
              <w:pStyle w:val="ConsPlusNormal"/>
            </w:pPr>
          </w:p>
        </w:tc>
        <w:tc>
          <w:tcPr>
            <w:tcW w:w="850" w:type="dxa"/>
          </w:tcPr>
          <w:p w:rsidR="00F969B7" w:rsidRDefault="00F969B7">
            <w:pPr>
              <w:pStyle w:val="ConsPlusNormal"/>
            </w:pPr>
            <w:r>
              <w:t>4503</w:t>
            </w:r>
          </w:p>
        </w:tc>
        <w:tc>
          <w:tcPr>
            <w:tcW w:w="7426" w:type="dxa"/>
          </w:tcPr>
          <w:p w:rsidR="00F969B7" w:rsidRDefault="00F969B7">
            <w:pPr>
              <w:pStyle w:val="ConsPlusNormal"/>
              <w:jc w:val="both"/>
            </w:pPr>
            <w:r>
              <w:t>Досрочный частичный или полный возврат займа, предоставленного клиенту микрофинансовой организацией, осуществленный третьим лицом</w:t>
            </w:r>
          </w:p>
        </w:tc>
      </w:tr>
      <w:tr w:rsidR="00F969B7">
        <w:tc>
          <w:tcPr>
            <w:tcW w:w="793" w:type="dxa"/>
          </w:tcPr>
          <w:p w:rsidR="00F969B7" w:rsidRDefault="00F969B7">
            <w:pPr>
              <w:pStyle w:val="ConsPlusNormal"/>
            </w:pPr>
          </w:p>
        </w:tc>
        <w:tc>
          <w:tcPr>
            <w:tcW w:w="850" w:type="dxa"/>
          </w:tcPr>
          <w:p w:rsidR="00F969B7" w:rsidRDefault="00F969B7">
            <w:pPr>
              <w:pStyle w:val="ConsPlusNormal"/>
            </w:pPr>
            <w:r>
              <w:t>4504</w:t>
            </w:r>
          </w:p>
        </w:tc>
        <w:tc>
          <w:tcPr>
            <w:tcW w:w="7426" w:type="dxa"/>
          </w:tcPr>
          <w:p w:rsidR="00F969B7" w:rsidRDefault="00F969B7">
            <w:pPr>
              <w:pStyle w:val="ConsPlusNormal"/>
              <w:jc w:val="both"/>
            </w:pPr>
            <w:r>
              <w:t>Смена учредителя (участника) и/или руководителя заемщика - юридического лица, получившего заем от микрофинансовой организации, в течение короткого периода времени после получения займа</w:t>
            </w:r>
          </w:p>
        </w:tc>
      </w:tr>
      <w:tr w:rsidR="00F969B7">
        <w:tc>
          <w:tcPr>
            <w:tcW w:w="793" w:type="dxa"/>
          </w:tcPr>
          <w:p w:rsidR="00F969B7" w:rsidRDefault="00F969B7">
            <w:pPr>
              <w:pStyle w:val="ConsPlusNormal"/>
            </w:pPr>
          </w:p>
        </w:tc>
        <w:tc>
          <w:tcPr>
            <w:tcW w:w="850" w:type="dxa"/>
          </w:tcPr>
          <w:p w:rsidR="00F969B7" w:rsidRDefault="00F969B7">
            <w:pPr>
              <w:pStyle w:val="ConsPlusNormal"/>
            </w:pPr>
            <w:r>
              <w:t>4505</w:t>
            </w:r>
          </w:p>
        </w:tc>
        <w:tc>
          <w:tcPr>
            <w:tcW w:w="7426" w:type="dxa"/>
          </w:tcPr>
          <w:p w:rsidR="00F969B7" w:rsidRDefault="00F969B7">
            <w:pPr>
              <w:pStyle w:val="ConsPlusNormal"/>
              <w:jc w:val="both"/>
            </w:pPr>
            <w:r>
              <w:t>Предоставление микрофинансовой организацией в течение небольшого периода времени трех и более займов на общую сумму, равную или превышающую 600 000 рублей, разным заемщикам, представителем (посредником) у которых является одно и то же лицо, либо заемщикам, аффилированным с одним и тем же лицом</w:t>
            </w:r>
          </w:p>
        </w:tc>
      </w:tr>
      <w:tr w:rsidR="00F969B7">
        <w:tc>
          <w:tcPr>
            <w:tcW w:w="793" w:type="dxa"/>
          </w:tcPr>
          <w:p w:rsidR="00F969B7" w:rsidRDefault="00F969B7">
            <w:pPr>
              <w:pStyle w:val="ConsPlusNormal"/>
            </w:pPr>
          </w:p>
        </w:tc>
        <w:tc>
          <w:tcPr>
            <w:tcW w:w="850" w:type="dxa"/>
          </w:tcPr>
          <w:p w:rsidR="00F969B7" w:rsidRDefault="00F969B7">
            <w:pPr>
              <w:pStyle w:val="ConsPlusNormal"/>
            </w:pPr>
            <w:r>
              <w:t>4506</w:t>
            </w:r>
          </w:p>
        </w:tc>
        <w:tc>
          <w:tcPr>
            <w:tcW w:w="7426" w:type="dxa"/>
          </w:tcPr>
          <w:p w:rsidR="00F969B7" w:rsidRDefault="00F969B7">
            <w:pPr>
              <w:pStyle w:val="ConsPlusNormal"/>
              <w:jc w:val="both"/>
            </w:pPr>
            <w:r>
              <w:t>Предоставление займа микрофинансовой организацией при условии его возврата заемщиком за счет средств, полученных в рамках реализации федеральных целевых программ (например, материнский (семейный) капитал, жилищные сертификаты)</w:t>
            </w:r>
          </w:p>
        </w:tc>
      </w:tr>
      <w:tr w:rsidR="00F969B7">
        <w:tc>
          <w:tcPr>
            <w:tcW w:w="793" w:type="dxa"/>
          </w:tcPr>
          <w:p w:rsidR="00F969B7" w:rsidRDefault="00F969B7">
            <w:pPr>
              <w:pStyle w:val="ConsPlusNormal"/>
            </w:pPr>
          </w:p>
        </w:tc>
        <w:tc>
          <w:tcPr>
            <w:tcW w:w="850" w:type="dxa"/>
          </w:tcPr>
          <w:p w:rsidR="00F969B7" w:rsidRDefault="00F969B7">
            <w:pPr>
              <w:pStyle w:val="ConsPlusNormal"/>
            </w:pPr>
            <w:r>
              <w:t>4507</w:t>
            </w:r>
          </w:p>
        </w:tc>
        <w:tc>
          <w:tcPr>
            <w:tcW w:w="7426" w:type="dxa"/>
          </w:tcPr>
          <w:p w:rsidR="00F969B7" w:rsidRDefault="00F969B7">
            <w:pPr>
              <w:pStyle w:val="ConsPlusNormal"/>
              <w:jc w:val="both"/>
            </w:pPr>
            <w:r>
              <w:t>Регулярное привлечение микрофинансовой организацией денежных средств в крупном объеме от одного или нескольких аффилированных между собой лиц, зарегистрированных за пределами региона места нахождения микрофинансовой организации</w:t>
            </w:r>
          </w:p>
        </w:tc>
      </w:tr>
      <w:tr w:rsidR="00F969B7">
        <w:tc>
          <w:tcPr>
            <w:tcW w:w="793" w:type="dxa"/>
          </w:tcPr>
          <w:p w:rsidR="00F969B7" w:rsidRDefault="00F969B7">
            <w:pPr>
              <w:pStyle w:val="ConsPlusNormal"/>
            </w:pPr>
          </w:p>
        </w:tc>
        <w:tc>
          <w:tcPr>
            <w:tcW w:w="850" w:type="dxa"/>
          </w:tcPr>
          <w:p w:rsidR="00F969B7" w:rsidRDefault="00F969B7">
            <w:pPr>
              <w:pStyle w:val="ConsPlusNormal"/>
            </w:pPr>
            <w:r>
              <w:t>4599</w:t>
            </w:r>
          </w:p>
        </w:tc>
        <w:tc>
          <w:tcPr>
            <w:tcW w:w="7426" w:type="dxa"/>
          </w:tcPr>
          <w:p w:rsidR="00F969B7" w:rsidRDefault="00F969B7">
            <w:pPr>
              <w:pStyle w:val="ConsPlusNormal"/>
              <w:jc w:val="both"/>
            </w:pPr>
            <w:r>
              <w:t>Иные признаки, свидетельствующие о возможном осуществлении легализации (отмывания) доходов, полученных преступным путем</w:t>
            </w:r>
          </w:p>
        </w:tc>
      </w:tr>
    </w:tbl>
    <w:p w:rsidR="00F969B7" w:rsidRDefault="00F969B7">
      <w:pPr>
        <w:pStyle w:val="ConsPlusNormal"/>
        <w:ind w:firstLine="540"/>
        <w:jc w:val="both"/>
      </w:pPr>
    </w:p>
    <w:p w:rsidR="00F969B7" w:rsidRDefault="00F969B7">
      <w:pPr>
        <w:pStyle w:val="ConsPlusNormal"/>
        <w:ind w:firstLine="540"/>
        <w:jc w:val="both"/>
      </w:pPr>
      <w:r>
        <w:t>--------------------------------</w:t>
      </w:r>
    </w:p>
    <w:p w:rsidR="00F969B7" w:rsidRDefault="00F969B7">
      <w:pPr>
        <w:pStyle w:val="ConsPlusNormal"/>
        <w:spacing w:before="220"/>
        <w:ind w:firstLine="540"/>
        <w:jc w:val="both"/>
      </w:pPr>
      <w:bookmarkStart w:id="27" w:name="P965"/>
      <w:bookmarkEnd w:id="27"/>
      <w:r>
        <w:t>&lt;1&gt; Признаки групп 11 - 22 носят общий характер и включаются организациями в перечень необычных операций (сделок), сформированный организацией в соответствии с абзацем вторым пункта 5.2 настоящего Положения, с учетом специфики осуществляемой организацией деятельности (в зависимости от того, осуществляются ли организациями виды деятельности, допускающие возможность выявления необычных операций (сделок), входящих в группы 11 - 22).</w:t>
      </w:r>
    </w:p>
    <w:p w:rsidR="00F969B7" w:rsidRDefault="00F969B7">
      <w:pPr>
        <w:pStyle w:val="ConsPlusNormal"/>
        <w:spacing w:before="220"/>
        <w:ind w:firstLine="540"/>
        <w:jc w:val="both"/>
      </w:pPr>
      <w:r>
        <w:t>При этом организация должна включать в перечень необычных операций (сделок), формируемый организацией в соответствии с абзацем вторым пункта 5.2 настоящего Положения, признаки, входящие в специальные группы (из групп 31 - 45), соответствующие специфике вида организации (вида осуществляемой ею деятельности).</w:t>
      </w:r>
    </w:p>
    <w:p w:rsidR="00F969B7" w:rsidRDefault="00F969B7">
      <w:pPr>
        <w:pStyle w:val="ConsPlusNormal"/>
        <w:spacing w:before="220"/>
        <w:ind w:firstLine="540"/>
        <w:jc w:val="both"/>
      </w:pPr>
      <w:bookmarkStart w:id="28" w:name="P967"/>
      <w:bookmarkEnd w:id="28"/>
      <w:r>
        <w:t>&lt;2&gt; Данные сведения могут быть установлены на основании информации, размещенной на сайте www.zakupki.gov.ru.</w:t>
      </w:r>
    </w:p>
    <w:p w:rsidR="00F969B7" w:rsidRDefault="00F969B7">
      <w:pPr>
        <w:pStyle w:val="ConsPlusNormal"/>
        <w:spacing w:before="220"/>
        <w:ind w:firstLine="540"/>
        <w:jc w:val="both"/>
      </w:pPr>
      <w:bookmarkStart w:id="29" w:name="P968"/>
      <w:bookmarkEnd w:id="29"/>
      <w:r>
        <w:t xml:space="preserve">&lt;3&gt; Профессиональные участники, являющиеся кредитными организациями, учитывают признаки группы 32 при включении в перечень признаков, указывающих на необычный характер сделки, в программу выявления в деятельности клиентов операций, подлежащих обязательному контролю, и операций, в отношении которых возникают подозрения, что они осуществляются в </w:t>
      </w:r>
      <w:r>
        <w:lastRenderedPageBreak/>
        <w:t>целях легализации (отмывания) доходов, полученных преступным путем, или финансирования терроризма.</w:t>
      </w:r>
    </w:p>
    <w:p w:rsidR="00F969B7" w:rsidRDefault="00F969B7">
      <w:pPr>
        <w:pStyle w:val="ConsPlusNormal"/>
        <w:spacing w:before="220"/>
        <w:ind w:firstLine="540"/>
        <w:jc w:val="both"/>
      </w:pPr>
      <w:bookmarkStart w:id="30" w:name="P969"/>
      <w:bookmarkEnd w:id="30"/>
      <w:r>
        <w:t>&lt;4&gt; Не распространяется на профессиональных участников рынка ценных бумаг, выполняющих функции расчетного депозитария на рынке ценных бумаг.</w:t>
      </w:r>
    </w:p>
    <w:p w:rsidR="00F969B7" w:rsidRDefault="00F969B7">
      <w:pPr>
        <w:pStyle w:val="ConsPlusNormal"/>
        <w:spacing w:before="220"/>
        <w:ind w:firstLine="540"/>
        <w:jc w:val="both"/>
      </w:pPr>
      <w:bookmarkStart w:id="31" w:name="P970"/>
      <w:bookmarkEnd w:id="31"/>
      <w:r>
        <w:t>&lt;5&gt; Признаки группы 44 используются кредитными потребительскими кооперативами, в том числе сельскохозяйственными кредитными потребительскими кооперативами.</w:t>
      </w:r>
    </w:p>
    <w:p w:rsidR="00F969B7" w:rsidRDefault="00F969B7">
      <w:pPr>
        <w:pStyle w:val="ConsPlusNormal"/>
        <w:ind w:firstLine="540"/>
        <w:jc w:val="both"/>
      </w:pPr>
    </w:p>
    <w:p w:rsidR="00F969B7" w:rsidRDefault="00F969B7">
      <w:pPr>
        <w:pStyle w:val="ConsPlusNormal"/>
        <w:ind w:firstLine="540"/>
        <w:jc w:val="both"/>
      </w:pPr>
    </w:p>
    <w:p w:rsidR="00F969B7" w:rsidRDefault="00F969B7">
      <w:pPr>
        <w:pStyle w:val="ConsPlusNormal"/>
        <w:pBdr>
          <w:top w:val="single" w:sz="6" w:space="0" w:color="auto"/>
        </w:pBdr>
        <w:spacing w:before="100" w:after="100"/>
        <w:jc w:val="both"/>
        <w:rPr>
          <w:sz w:val="2"/>
          <w:szCs w:val="2"/>
        </w:rPr>
      </w:pPr>
    </w:p>
    <w:p w:rsidR="00547704" w:rsidRDefault="00F969B7"/>
    <w:sectPr w:rsidR="00547704" w:rsidSect="00F43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B7"/>
    <w:rsid w:val="00A243B7"/>
    <w:rsid w:val="00DD21CD"/>
    <w:rsid w:val="00F96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3C98F-1DCB-497E-9992-6730A594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9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9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69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69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69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69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69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19811</Words>
  <Characters>112924</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Наталья</dc:creator>
  <cp:keywords/>
  <dc:description/>
  <cp:lastModifiedBy>Марченко Наталья</cp:lastModifiedBy>
  <cp:revision>1</cp:revision>
  <dcterms:created xsi:type="dcterms:W3CDTF">2020-09-03T11:57:00Z</dcterms:created>
  <dcterms:modified xsi:type="dcterms:W3CDTF">2020-09-03T11:57:00Z</dcterms:modified>
</cp:coreProperties>
</file>